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2D6" w:rsidRDefault="00C96471">
      <w:pPr>
        <w:spacing w:after="0" w:line="259" w:lineRule="auto"/>
        <w:ind w:left="76" w:hanging="10"/>
        <w:jc w:val="center"/>
      </w:pPr>
      <w:r>
        <w:rPr>
          <w:sz w:val="24"/>
        </w:rPr>
        <w:t xml:space="preserve">Curriculum Management Subcommittee  </w:t>
      </w:r>
    </w:p>
    <w:p w:rsidR="003E62D6" w:rsidRDefault="00C96471">
      <w:pPr>
        <w:spacing w:after="0" w:line="259" w:lineRule="auto"/>
        <w:ind w:left="76" w:right="59" w:hanging="10"/>
        <w:jc w:val="center"/>
      </w:pPr>
      <w:r>
        <w:rPr>
          <w:sz w:val="24"/>
        </w:rPr>
        <w:t xml:space="preserve">Changes to instructional method and </w:t>
      </w:r>
      <w:r w:rsidR="00D1265B">
        <w:rPr>
          <w:sz w:val="24"/>
        </w:rPr>
        <w:t>schedule</w:t>
      </w:r>
      <w:r>
        <w:rPr>
          <w:sz w:val="24"/>
        </w:rPr>
        <w:t xml:space="preserve"> types </w:t>
      </w:r>
    </w:p>
    <w:p w:rsidR="003E62D6" w:rsidRDefault="00C96471">
      <w:pPr>
        <w:spacing w:after="0" w:line="259" w:lineRule="auto"/>
        <w:ind w:left="76" w:right="60" w:hanging="10"/>
        <w:jc w:val="center"/>
        <w:rPr>
          <w:sz w:val="24"/>
        </w:rPr>
      </w:pPr>
      <w:r>
        <w:rPr>
          <w:sz w:val="24"/>
        </w:rPr>
        <w:t xml:space="preserve">To be implemented summer 2017 </w:t>
      </w:r>
    </w:p>
    <w:p w:rsidR="00021A9C" w:rsidRDefault="00021A9C">
      <w:pPr>
        <w:spacing w:after="0" w:line="259" w:lineRule="auto"/>
        <w:ind w:left="76" w:right="60" w:hanging="10"/>
        <w:jc w:val="center"/>
      </w:pPr>
      <w:r>
        <w:rPr>
          <w:sz w:val="24"/>
        </w:rPr>
        <w:t>Updated January 22, 2018</w:t>
      </w:r>
    </w:p>
    <w:p w:rsidR="003E62D6" w:rsidRDefault="00C96471">
      <w:pPr>
        <w:spacing w:after="0" w:line="259" w:lineRule="auto"/>
        <w:ind w:left="60" w:firstLine="0"/>
        <w:jc w:val="center"/>
      </w:pPr>
      <w:r>
        <w:rPr>
          <w:sz w:val="24"/>
        </w:rPr>
        <w:t xml:space="preserve"> </w:t>
      </w:r>
    </w:p>
    <w:p w:rsidR="003E62D6" w:rsidRDefault="00C96471">
      <w:pPr>
        <w:spacing w:after="0" w:line="259" w:lineRule="auto"/>
        <w:ind w:left="2" w:firstLine="0"/>
      </w:pPr>
      <w:r>
        <w:t xml:space="preserve"> </w:t>
      </w:r>
    </w:p>
    <w:p w:rsidR="003E62D6" w:rsidRDefault="00C96471">
      <w:pPr>
        <w:spacing w:after="43"/>
        <w:ind w:left="-13" w:firstLine="0"/>
      </w:pPr>
      <w:r>
        <w:t xml:space="preserve">Proposal to change the process of designating classes in Banner.  The following proposal is being developed to: </w:t>
      </w:r>
    </w:p>
    <w:p w:rsidR="003E62D6" w:rsidRDefault="00C96471">
      <w:pPr>
        <w:numPr>
          <w:ilvl w:val="0"/>
          <w:numId w:val="1"/>
        </w:numPr>
        <w:spacing w:after="56"/>
        <w:ind w:hanging="360"/>
      </w:pPr>
      <w:r>
        <w:t xml:space="preserve">Help us in the scheduling of classes to ensure we are meeting contact hour requirements; </w:t>
      </w:r>
    </w:p>
    <w:p w:rsidR="003E62D6" w:rsidRDefault="00C96471">
      <w:pPr>
        <w:numPr>
          <w:ilvl w:val="0"/>
          <w:numId w:val="1"/>
        </w:numPr>
        <w:spacing w:after="45"/>
        <w:ind w:hanging="360"/>
      </w:pPr>
      <w:r>
        <w:t xml:space="preserve">Help students know more about the classes they will be taking (these categories show in the Self Service Banner “Lookup Classes” screens); </w:t>
      </w:r>
    </w:p>
    <w:p w:rsidR="003E62D6" w:rsidRDefault="00C96471">
      <w:pPr>
        <w:numPr>
          <w:ilvl w:val="0"/>
          <w:numId w:val="1"/>
        </w:numPr>
        <w:spacing w:after="56"/>
        <w:ind w:hanging="360"/>
      </w:pPr>
      <w:r>
        <w:t xml:space="preserve">Be able to accurately reflect the student experience; and  </w:t>
      </w:r>
    </w:p>
    <w:p w:rsidR="003E62D6" w:rsidRDefault="00C96471">
      <w:pPr>
        <w:numPr>
          <w:ilvl w:val="0"/>
          <w:numId w:val="1"/>
        </w:numPr>
        <w:ind w:hanging="360"/>
      </w:pPr>
      <w:r>
        <w:t xml:space="preserve">Be able to track courses to ensure students have a rich educational experience.  </w:t>
      </w:r>
    </w:p>
    <w:p w:rsidR="003E62D6" w:rsidRDefault="00C96471">
      <w:pPr>
        <w:spacing w:after="0" w:line="259" w:lineRule="auto"/>
        <w:ind w:left="2" w:firstLine="0"/>
      </w:pPr>
      <w:r>
        <w:t xml:space="preserve"> </w:t>
      </w:r>
    </w:p>
    <w:p w:rsidR="003E62D6" w:rsidRDefault="00C96471">
      <w:pPr>
        <w:ind w:left="-13" w:firstLine="0"/>
      </w:pPr>
      <w:r>
        <w:t xml:space="preserve">Our new system involves four basic categories of instructional method (three of these have additional subcategories) and multiple section types.  Each instructional method and section type are defined at the end of this document. </w:t>
      </w:r>
    </w:p>
    <w:p w:rsidR="003E62D6" w:rsidRDefault="00C96471">
      <w:pPr>
        <w:spacing w:after="0" w:line="259" w:lineRule="auto"/>
        <w:ind w:left="2" w:firstLine="0"/>
      </w:pPr>
      <w:r>
        <w:t xml:space="preserve"> </w:t>
      </w:r>
    </w:p>
    <w:tbl>
      <w:tblPr>
        <w:tblStyle w:val="TableGrid"/>
        <w:tblW w:w="9268" w:type="dxa"/>
        <w:tblInd w:w="363" w:type="dxa"/>
        <w:tblCellMar>
          <w:top w:w="44" w:type="dxa"/>
          <w:left w:w="107" w:type="dxa"/>
          <w:right w:w="85" w:type="dxa"/>
        </w:tblCellMar>
        <w:tblLook w:val="04A0" w:firstRow="1" w:lastRow="0" w:firstColumn="1" w:lastColumn="0" w:noHBand="0" w:noVBand="1"/>
      </w:tblPr>
      <w:tblGrid>
        <w:gridCol w:w="4049"/>
        <w:gridCol w:w="5219"/>
      </w:tblGrid>
      <w:tr w:rsidR="003E62D6">
        <w:trPr>
          <w:trHeight w:val="545"/>
        </w:trPr>
        <w:tc>
          <w:tcPr>
            <w:tcW w:w="4049" w:type="dxa"/>
            <w:tcBorders>
              <w:top w:val="single" w:sz="4" w:space="0" w:color="000000"/>
              <w:left w:val="single" w:sz="4" w:space="0" w:color="000000"/>
              <w:bottom w:val="single" w:sz="4" w:space="0" w:color="000000"/>
              <w:right w:val="single" w:sz="4" w:space="0" w:color="000000"/>
            </w:tcBorders>
            <w:shd w:val="clear" w:color="auto" w:fill="A7A8A8"/>
          </w:tcPr>
          <w:p w:rsidR="003E62D6" w:rsidRDefault="00C96471">
            <w:pPr>
              <w:spacing w:after="0" w:line="259" w:lineRule="auto"/>
              <w:ind w:left="0" w:right="25" w:firstLine="0"/>
              <w:jc w:val="center"/>
            </w:pPr>
            <w:r>
              <w:rPr>
                <w:b/>
                <w:i/>
              </w:rPr>
              <w:t xml:space="preserve">Instructional Method </w:t>
            </w:r>
          </w:p>
        </w:tc>
        <w:tc>
          <w:tcPr>
            <w:tcW w:w="5219" w:type="dxa"/>
            <w:tcBorders>
              <w:top w:val="single" w:sz="4" w:space="0" w:color="000000"/>
              <w:left w:val="single" w:sz="4" w:space="0" w:color="000000"/>
              <w:bottom w:val="single" w:sz="4" w:space="0" w:color="000000"/>
              <w:right w:val="single" w:sz="4" w:space="0" w:color="000000"/>
            </w:tcBorders>
            <w:shd w:val="clear" w:color="auto" w:fill="A7A8A8"/>
          </w:tcPr>
          <w:p w:rsidR="003E62D6" w:rsidRDefault="00C96471">
            <w:pPr>
              <w:spacing w:after="0" w:line="259" w:lineRule="auto"/>
              <w:ind w:left="0" w:firstLine="0"/>
              <w:jc w:val="center"/>
            </w:pPr>
            <w:r>
              <w:rPr>
                <w:b/>
                <w:i/>
              </w:rPr>
              <w:t xml:space="preserve">Section Type (note that some are used with more than one instructional method) </w:t>
            </w:r>
          </w:p>
        </w:tc>
      </w:tr>
      <w:tr w:rsidR="003E62D6">
        <w:trPr>
          <w:trHeight w:val="280"/>
        </w:trPr>
        <w:tc>
          <w:tcPr>
            <w:tcW w:w="404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0" w:firstLine="0"/>
            </w:pPr>
            <w:r>
              <w:t xml:space="preserve">Face to Face Instruction </w:t>
            </w:r>
          </w:p>
        </w:tc>
        <w:tc>
          <w:tcPr>
            <w:tcW w:w="521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2" w:firstLine="0"/>
            </w:pPr>
            <w:r>
              <w:t xml:space="preserve">Independent Study </w:t>
            </w:r>
          </w:p>
        </w:tc>
      </w:tr>
      <w:tr w:rsidR="003E62D6">
        <w:trPr>
          <w:trHeight w:val="278"/>
        </w:trPr>
        <w:tc>
          <w:tcPr>
            <w:tcW w:w="404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0" w:firstLine="0"/>
            </w:pPr>
            <w:r>
              <w:t xml:space="preserve"> </w:t>
            </w:r>
          </w:p>
        </w:tc>
        <w:tc>
          <w:tcPr>
            <w:tcW w:w="521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2" w:firstLine="0"/>
            </w:pPr>
            <w:r>
              <w:t xml:space="preserve">Lab </w:t>
            </w:r>
          </w:p>
        </w:tc>
      </w:tr>
      <w:tr w:rsidR="003E62D6">
        <w:trPr>
          <w:trHeight w:val="278"/>
        </w:trPr>
        <w:tc>
          <w:tcPr>
            <w:tcW w:w="404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0" w:firstLine="0"/>
            </w:pPr>
            <w:r>
              <w:t xml:space="preserve"> </w:t>
            </w:r>
          </w:p>
        </w:tc>
        <w:tc>
          <w:tcPr>
            <w:tcW w:w="521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2" w:firstLine="0"/>
            </w:pPr>
            <w:r>
              <w:t xml:space="preserve">Lab (extended) </w:t>
            </w:r>
          </w:p>
        </w:tc>
      </w:tr>
      <w:tr w:rsidR="003E62D6">
        <w:trPr>
          <w:trHeight w:val="278"/>
        </w:trPr>
        <w:tc>
          <w:tcPr>
            <w:tcW w:w="404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0" w:firstLine="0"/>
            </w:pPr>
            <w:r>
              <w:t xml:space="preserve"> </w:t>
            </w:r>
          </w:p>
        </w:tc>
        <w:tc>
          <w:tcPr>
            <w:tcW w:w="521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2" w:firstLine="0"/>
            </w:pPr>
            <w:r>
              <w:t xml:space="preserve">Lecture </w:t>
            </w:r>
          </w:p>
        </w:tc>
      </w:tr>
      <w:tr w:rsidR="003E62D6">
        <w:trPr>
          <w:trHeight w:val="278"/>
        </w:trPr>
        <w:tc>
          <w:tcPr>
            <w:tcW w:w="404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0" w:firstLine="0"/>
            </w:pPr>
            <w:r>
              <w:t xml:space="preserve"> </w:t>
            </w:r>
          </w:p>
        </w:tc>
        <w:tc>
          <w:tcPr>
            <w:tcW w:w="521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2" w:firstLine="0"/>
            </w:pPr>
            <w:r>
              <w:t xml:space="preserve">Performance Course </w:t>
            </w:r>
          </w:p>
        </w:tc>
      </w:tr>
      <w:tr w:rsidR="003E62D6">
        <w:trPr>
          <w:trHeight w:val="278"/>
        </w:trPr>
        <w:tc>
          <w:tcPr>
            <w:tcW w:w="404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0" w:firstLine="0"/>
            </w:pPr>
            <w:r>
              <w:t xml:space="preserve"> </w:t>
            </w:r>
          </w:p>
        </w:tc>
        <w:tc>
          <w:tcPr>
            <w:tcW w:w="521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2" w:firstLine="0"/>
            </w:pPr>
            <w:r>
              <w:t xml:space="preserve">Program Capstone </w:t>
            </w:r>
          </w:p>
        </w:tc>
      </w:tr>
      <w:tr w:rsidR="003E62D6">
        <w:trPr>
          <w:trHeight w:val="278"/>
        </w:trPr>
        <w:tc>
          <w:tcPr>
            <w:tcW w:w="404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0" w:firstLine="0"/>
            </w:pPr>
            <w:r>
              <w:t xml:space="preserve"> </w:t>
            </w:r>
          </w:p>
        </w:tc>
        <w:tc>
          <w:tcPr>
            <w:tcW w:w="521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2" w:firstLine="0"/>
            </w:pPr>
            <w:r>
              <w:t xml:space="preserve">Program Requirement </w:t>
            </w:r>
          </w:p>
        </w:tc>
      </w:tr>
      <w:tr w:rsidR="003E62D6">
        <w:trPr>
          <w:trHeight w:val="281"/>
        </w:trPr>
        <w:tc>
          <w:tcPr>
            <w:tcW w:w="404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0" w:firstLine="0"/>
            </w:pPr>
            <w:r>
              <w:t xml:space="preserve"> </w:t>
            </w:r>
          </w:p>
        </w:tc>
        <w:tc>
          <w:tcPr>
            <w:tcW w:w="521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2" w:firstLine="0"/>
            </w:pPr>
            <w:r>
              <w:t xml:space="preserve">Seminar </w:t>
            </w:r>
          </w:p>
        </w:tc>
      </w:tr>
      <w:tr w:rsidR="003E62D6">
        <w:trPr>
          <w:trHeight w:val="278"/>
        </w:trPr>
        <w:tc>
          <w:tcPr>
            <w:tcW w:w="404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0" w:firstLine="0"/>
            </w:pPr>
            <w:r>
              <w:t xml:space="preserve"> </w:t>
            </w:r>
          </w:p>
        </w:tc>
        <w:tc>
          <w:tcPr>
            <w:tcW w:w="521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2" w:firstLine="0"/>
            </w:pPr>
            <w:r>
              <w:t xml:space="preserve">Tutorial </w:t>
            </w:r>
          </w:p>
        </w:tc>
      </w:tr>
      <w:tr w:rsidR="003E62D6">
        <w:trPr>
          <w:trHeight w:val="280"/>
        </w:trPr>
        <w:tc>
          <w:tcPr>
            <w:tcW w:w="404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0" w:firstLine="0"/>
            </w:pPr>
            <w:r>
              <w:t xml:space="preserve"> </w:t>
            </w:r>
          </w:p>
        </w:tc>
        <w:tc>
          <w:tcPr>
            <w:tcW w:w="521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2" w:firstLine="0"/>
            </w:pPr>
            <w:r>
              <w:t xml:space="preserve"> </w:t>
            </w:r>
          </w:p>
        </w:tc>
      </w:tr>
      <w:tr w:rsidR="003E62D6">
        <w:trPr>
          <w:trHeight w:val="546"/>
        </w:trPr>
        <w:tc>
          <w:tcPr>
            <w:tcW w:w="4049" w:type="dxa"/>
            <w:tcBorders>
              <w:top w:val="single" w:sz="4" w:space="0" w:color="000000"/>
              <w:left w:val="single" w:sz="4" w:space="0" w:color="000000"/>
              <w:bottom w:val="single" w:sz="4" w:space="0" w:color="000000"/>
              <w:right w:val="single" w:sz="4" w:space="0" w:color="000000"/>
            </w:tcBorders>
            <w:shd w:val="clear" w:color="auto" w:fill="DADADB"/>
          </w:tcPr>
          <w:p w:rsidR="003E62D6" w:rsidRDefault="00C96471">
            <w:pPr>
              <w:spacing w:after="0" w:line="259" w:lineRule="auto"/>
              <w:ind w:left="703" w:hanging="703"/>
            </w:pPr>
            <w:r>
              <w:t xml:space="preserve">Online - 2 sub categories: 1) synchronous or 2) asynchronous </w:t>
            </w:r>
          </w:p>
        </w:tc>
        <w:tc>
          <w:tcPr>
            <w:tcW w:w="5219" w:type="dxa"/>
            <w:tcBorders>
              <w:top w:val="single" w:sz="4" w:space="0" w:color="000000"/>
              <w:left w:val="single" w:sz="4" w:space="0" w:color="000000"/>
              <w:bottom w:val="single" w:sz="4" w:space="0" w:color="000000"/>
              <w:right w:val="single" w:sz="4" w:space="0" w:color="000000"/>
            </w:tcBorders>
            <w:shd w:val="clear" w:color="auto" w:fill="DADADB"/>
          </w:tcPr>
          <w:p w:rsidR="003E62D6" w:rsidRDefault="00C96471">
            <w:pPr>
              <w:spacing w:after="0" w:line="259" w:lineRule="auto"/>
              <w:ind w:left="2" w:firstLine="0"/>
            </w:pPr>
            <w:r>
              <w:t xml:space="preserve">Online (traditional course) </w:t>
            </w:r>
          </w:p>
        </w:tc>
      </w:tr>
      <w:tr w:rsidR="003E62D6">
        <w:trPr>
          <w:trHeight w:val="278"/>
        </w:trPr>
        <w:tc>
          <w:tcPr>
            <w:tcW w:w="4049" w:type="dxa"/>
            <w:tcBorders>
              <w:top w:val="single" w:sz="4" w:space="0" w:color="000000"/>
              <w:left w:val="single" w:sz="4" w:space="0" w:color="000000"/>
              <w:bottom w:val="single" w:sz="4" w:space="0" w:color="000000"/>
              <w:right w:val="single" w:sz="4" w:space="0" w:color="000000"/>
            </w:tcBorders>
            <w:shd w:val="clear" w:color="auto" w:fill="DADADB"/>
          </w:tcPr>
          <w:p w:rsidR="003E62D6" w:rsidRDefault="00C96471">
            <w:pPr>
              <w:spacing w:after="0" w:line="259" w:lineRule="auto"/>
              <w:ind w:left="0" w:firstLine="0"/>
            </w:pPr>
            <w:r>
              <w:t xml:space="preserve"> </w:t>
            </w:r>
          </w:p>
        </w:tc>
        <w:tc>
          <w:tcPr>
            <w:tcW w:w="5219" w:type="dxa"/>
            <w:tcBorders>
              <w:top w:val="single" w:sz="4" w:space="0" w:color="000000"/>
              <w:left w:val="single" w:sz="4" w:space="0" w:color="000000"/>
              <w:bottom w:val="single" w:sz="4" w:space="0" w:color="000000"/>
              <w:right w:val="single" w:sz="4" w:space="0" w:color="000000"/>
            </w:tcBorders>
            <w:shd w:val="clear" w:color="auto" w:fill="DADADB"/>
          </w:tcPr>
          <w:p w:rsidR="003E62D6" w:rsidRDefault="00C96471">
            <w:pPr>
              <w:spacing w:after="0" w:line="259" w:lineRule="auto"/>
              <w:ind w:left="2" w:firstLine="0"/>
            </w:pPr>
            <w:r>
              <w:t xml:space="preserve">Program Capstone </w:t>
            </w:r>
          </w:p>
        </w:tc>
      </w:tr>
      <w:tr w:rsidR="003E62D6">
        <w:trPr>
          <w:trHeight w:val="278"/>
        </w:trPr>
        <w:tc>
          <w:tcPr>
            <w:tcW w:w="4049" w:type="dxa"/>
            <w:tcBorders>
              <w:top w:val="single" w:sz="4" w:space="0" w:color="000000"/>
              <w:left w:val="single" w:sz="4" w:space="0" w:color="000000"/>
              <w:bottom w:val="single" w:sz="4" w:space="0" w:color="000000"/>
              <w:right w:val="single" w:sz="4" w:space="0" w:color="000000"/>
            </w:tcBorders>
            <w:shd w:val="clear" w:color="auto" w:fill="DADADB"/>
          </w:tcPr>
          <w:p w:rsidR="003E62D6" w:rsidRDefault="00C96471">
            <w:pPr>
              <w:spacing w:after="0" w:line="259" w:lineRule="auto"/>
              <w:ind w:left="0" w:firstLine="0"/>
            </w:pPr>
            <w:r>
              <w:t xml:space="preserve"> </w:t>
            </w:r>
          </w:p>
        </w:tc>
        <w:tc>
          <w:tcPr>
            <w:tcW w:w="5219" w:type="dxa"/>
            <w:tcBorders>
              <w:top w:val="single" w:sz="4" w:space="0" w:color="000000"/>
              <w:left w:val="single" w:sz="4" w:space="0" w:color="000000"/>
              <w:bottom w:val="single" w:sz="4" w:space="0" w:color="000000"/>
              <w:right w:val="single" w:sz="4" w:space="0" w:color="000000"/>
            </w:tcBorders>
            <w:shd w:val="clear" w:color="auto" w:fill="DADADB"/>
          </w:tcPr>
          <w:p w:rsidR="003E62D6" w:rsidRDefault="00C96471">
            <w:pPr>
              <w:spacing w:after="0" w:line="259" w:lineRule="auto"/>
              <w:ind w:left="2" w:firstLine="0"/>
            </w:pPr>
            <w:r>
              <w:t xml:space="preserve">Program Requirement </w:t>
            </w:r>
          </w:p>
        </w:tc>
      </w:tr>
      <w:tr w:rsidR="003E62D6">
        <w:trPr>
          <w:trHeight w:val="277"/>
        </w:trPr>
        <w:tc>
          <w:tcPr>
            <w:tcW w:w="4049" w:type="dxa"/>
            <w:tcBorders>
              <w:top w:val="single" w:sz="4" w:space="0" w:color="000000"/>
              <w:left w:val="single" w:sz="4" w:space="0" w:color="000000"/>
              <w:bottom w:val="single" w:sz="4" w:space="0" w:color="000000"/>
              <w:right w:val="single" w:sz="4" w:space="0" w:color="000000"/>
            </w:tcBorders>
            <w:shd w:val="clear" w:color="auto" w:fill="DADADB"/>
          </w:tcPr>
          <w:p w:rsidR="003E62D6" w:rsidRDefault="00C96471">
            <w:pPr>
              <w:spacing w:after="0" w:line="259" w:lineRule="auto"/>
              <w:ind w:left="0" w:firstLine="0"/>
            </w:pPr>
            <w:r>
              <w:t xml:space="preserve"> </w:t>
            </w:r>
          </w:p>
        </w:tc>
        <w:tc>
          <w:tcPr>
            <w:tcW w:w="5219" w:type="dxa"/>
            <w:tcBorders>
              <w:top w:val="single" w:sz="4" w:space="0" w:color="000000"/>
              <w:left w:val="single" w:sz="4" w:space="0" w:color="000000"/>
              <w:bottom w:val="single" w:sz="4" w:space="0" w:color="000000"/>
              <w:right w:val="single" w:sz="4" w:space="0" w:color="000000"/>
            </w:tcBorders>
            <w:shd w:val="clear" w:color="auto" w:fill="DADADB"/>
          </w:tcPr>
          <w:p w:rsidR="003E62D6" w:rsidRDefault="00C96471">
            <w:pPr>
              <w:spacing w:after="0" w:line="259" w:lineRule="auto"/>
              <w:ind w:left="2" w:firstLine="0"/>
            </w:pPr>
            <w:r>
              <w:t xml:space="preserve">Tutorial </w:t>
            </w:r>
          </w:p>
        </w:tc>
      </w:tr>
      <w:tr w:rsidR="003E62D6">
        <w:trPr>
          <w:trHeight w:val="280"/>
        </w:trPr>
        <w:tc>
          <w:tcPr>
            <w:tcW w:w="404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0" w:firstLine="0"/>
            </w:pPr>
            <w:r>
              <w:t xml:space="preserve"> </w:t>
            </w:r>
          </w:p>
        </w:tc>
        <w:tc>
          <w:tcPr>
            <w:tcW w:w="521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2" w:firstLine="0"/>
            </w:pPr>
            <w:r>
              <w:t xml:space="preserve"> </w:t>
            </w:r>
          </w:p>
        </w:tc>
      </w:tr>
      <w:tr w:rsidR="003E62D6">
        <w:trPr>
          <w:trHeight w:val="278"/>
        </w:trPr>
        <w:tc>
          <w:tcPr>
            <w:tcW w:w="404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0" w:firstLine="0"/>
            </w:pPr>
            <w:r>
              <w:t xml:space="preserve">Hybrid – half online and half face to face </w:t>
            </w:r>
          </w:p>
        </w:tc>
        <w:tc>
          <w:tcPr>
            <w:tcW w:w="521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2" w:firstLine="0"/>
            </w:pPr>
            <w:r>
              <w:t xml:space="preserve">Hybrid (traditional course) </w:t>
            </w:r>
          </w:p>
        </w:tc>
      </w:tr>
      <w:tr w:rsidR="003E62D6">
        <w:trPr>
          <w:trHeight w:val="278"/>
        </w:trPr>
        <w:tc>
          <w:tcPr>
            <w:tcW w:w="404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0" w:firstLine="0"/>
            </w:pPr>
            <w:r>
              <w:t xml:space="preserve"> </w:t>
            </w:r>
          </w:p>
        </w:tc>
        <w:tc>
          <w:tcPr>
            <w:tcW w:w="521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2" w:firstLine="0"/>
            </w:pPr>
            <w:r>
              <w:t xml:space="preserve">Lab </w:t>
            </w:r>
          </w:p>
        </w:tc>
      </w:tr>
      <w:tr w:rsidR="003E62D6">
        <w:trPr>
          <w:trHeight w:val="278"/>
        </w:trPr>
        <w:tc>
          <w:tcPr>
            <w:tcW w:w="404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0" w:firstLine="0"/>
            </w:pPr>
            <w:r>
              <w:t xml:space="preserve"> </w:t>
            </w:r>
          </w:p>
        </w:tc>
        <w:tc>
          <w:tcPr>
            <w:tcW w:w="521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2" w:firstLine="0"/>
            </w:pPr>
            <w:r>
              <w:t xml:space="preserve">Program Capstone </w:t>
            </w:r>
          </w:p>
        </w:tc>
      </w:tr>
      <w:tr w:rsidR="003E62D6">
        <w:trPr>
          <w:trHeight w:val="278"/>
        </w:trPr>
        <w:tc>
          <w:tcPr>
            <w:tcW w:w="404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0" w:firstLine="0"/>
            </w:pPr>
            <w:r>
              <w:t xml:space="preserve"> </w:t>
            </w:r>
          </w:p>
        </w:tc>
        <w:tc>
          <w:tcPr>
            <w:tcW w:w="521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2" w:firstLine="0"/>
            </w:pPr>
            <w:r>
              <w:t xml:space="preserve">Program Requirement </w:t>
            </w:r>
          </w:p>
        </w:tc>
      </w:tr>
      <w:tr w:rsidR="003E62D6">
        <w:trPr>
          <w:trHeight w:val="278"/>
        </w:trPr>
        <w:tc>
          <w:tcPr>
            <w:tcW w:w="404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0" w:firstLine="0"/>
            </w:pPr>
            <w:r>
              <w:t xml:space="preserve"> </w:t>
            </w:r>
          </w:p>
        </w:tc>
        <w:tc>
          <w:tcPr>
            <w:tcW w:w="521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2" w:firstLine="0"/>
            </w:pPr>
            <w:r>
              <w:t xml:space="preserve">Tutorial </w:t>
            </w:r>
          </w:p>
        </w:tc>
      </w:tr>
      <w:tr w:rsidR="003E62D6">
        <w:trPr>
          <w:trHeight w:val="280"/>
        </w:trPr>
        <w:tc>
          <w:tcPr>
            <w:tcW w:w="404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0" w:firstLine="0"/>
            </w:pPr>
            <w:r>
              <w:t xml:space="preserve"> </w:t>
            </w:r>
          </w:p>
        </w:tc>
        <w:tc>
          <w:tcPr>
            <w:tcW w:w="521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2" w:firstLine="0"/>
            </w:pPr>
            <w:r>
              <w:t xml:space="preserve"> </w:t>
            </w:r>
          </w:p>
        </w:tc>
      </w:tr>
      <w:tr w:rsidR="003E62D6">
        <w:trPr>
          <w:trHeight w:val="815"/>
        </w:trPr>
        <w:tc>
          <w:tcPr>
            <w:tcW w:w="4049" w:type="dxa"/>
            <w:tcBorders>
              <w:top w:val="single" w:sz="4" w:space="0" w:color="000000"/>
              <w:left w:val="single" w:sz="4" w:space="0" w:color="000000"/>
              <w:bottom w:val="single" w:sz="4" w:space="0" w:color="000000"/>
              <w:right w:val="single" w:sz="4" w:space="0" w:color="000000"/>
            </w:tcBorders>
            <w:shd w:val="clear" w:color="auto" w:fill="DADADB"/>
          </w:tcPr>
          <w:p w:rsidR="003E62D6" w:rsidRDefault="00C96471">
            <w:pPr>
              <w:spacing w:after="0" w:line="259" w:lineRule="auto"/>
              <w:ind w:left="703" w:hanging="703"/>
            </w:pPr>
            <w:r>
              <w:lastRenderedPageBreak/>
              <w:t xml:space="preserve">Experiential - 2 sub-categories: 1) entirely off campus or 2) any on-campus component </w:t>
            </w:r>
          </w:p>
        </w:tc>
        <w:tc>
          <w:tcPr>
            <w:tcW w:w="5219" w:type="dxa"/>
            <w:tcBorders>
              <w:top w:val="single" w:sz="4" w:space="0" w:color="000000"/>
              <w:left w:val="single" w:sz="4" w:space="0" w:color="000000"/>
              <w:bottom w:val="single" w:sz="4" w:space="0" w:color="000000"/>
              <w:right w:val="single" w:sz="4" w:space="0" w:color="000000"/>
            </w:tcBorders>
            <w:shd w:val="clear" w:color="auto" w:fill="DADADB"/>
          </w:tcPr>
          <w:p w:rsidR="003E62D6" w:rsidRDefault="00C96471">
            <w:pPr>
              <w:spacing w:after="0" w:line="259" w:lineRule="auto"/>
              <w:ind w:left="2" w:firstLine="0"/>
            </w:pPr>
            <w:r>
              <w:t xml:space="preserve">Field Experience </w:t>
            </w:r>
          </w:p>
        </w:tc>
      </w:tr>
      <w:tr w:rsidR="003E62D6">
        <w:trPr>
          <w:trHeight w:val="278"/>
        </w:trPr>
        <w:tc>
          <w:tcPr>
            <w:tcW w:w="4049" w:type="dxa"/>
            <w:tcBorders>
              <w:top w:val="single" w:sz="4" w:space="0" w:color="000000"/>
              <w:left w:val="single" w:sz="4" w:space="0" w:color="000000"/>
              <w:bottom w:val="single" w:sz="4" w:space="0" w:color="000000"/>
              <w:right w:val="single" w:sz="4" w:space="0" w:color="000000"/>
            </w:tcBorders>
            <w:shd w:val="clear" w:color="auto" w:fill="DADADB"/>
          </w:tcPr>
          <w:p w:rsidR="003E62D6" w:rsidRDefault="00C96471">
            <w:pPr>
              <w:spacing w:after="0" w:line="259" w:lineRule="auto"/>
              <w:ind w:left="0" w:firstLine="0"/>
            </w:pPr>
            <w:r>
              <w:t xml:space="preserve"> </w:t>
            </w:r>
          </w:p>
        </w:tc>
        <w:tc>
          <w:tcPr>
            <w:tcW w:w="5219" w:type="dxa"/>
            <w:tcBorders>
              <w:top w:val="single" w:sz="4" w:space="0" w:color="000000"/>
              <w:left w:val="single" w:sz="4" w:space="0" w:color="000000"/>
              <w:bottom w:val="single" w:sz="4" w:space="0" w:color="000000"/>
              <w:right w:val="single" w:sz="4" w:space="0" w:color="000000"/>
            </w:tcBorders>
            <w:shd w:val="clear" w:color="auto" w:fill="DADADB"/>
          </w:tcPr>
          <w:p w:rsidR="003E62D6" w:rsidRDefault="00C96471">
            <w:pPr>
              <w:spacing w:after="0" w:line="259" w:lineRule="auto"/>
              <w:ind w:left="2" w:firstLine="0"/>
            </w:pPr>
            <w:r>
              <w:t xml:space="preserve">Independent Study </w:t>
            </w:r>
          </w:p>
        </w:tc>
      </w:tr>
      <w:tr w:rsidR="003E62D6">
        <w:trPr>
          <w:trHeight w:val="278"/>
        </w:trPr>
        <w:tc>
          <w:tcPr>
            <w:tcW w:w="4049" w:type="dxa"/>
            <w:tcBorders>
              <w:top w:val="single" w:sz="4" w:space="0" w:color="000000"/>
              <w:left w:val="single" w:sz="4" w:space="0" w:color="000000"/>
              <w:bottom w:val="single" w:sz="4" w:space="0" w:color="000000"/>
              <w:right w:val="single" w:sz="4" w:space="0" w:color="000000"/>
            </w:tcBorders>
            <w:shd w:val="clear" w:color="auto" w:fill="DADADB"/>
          </w:tcPr>
          <w:p w:rsidR="003E62D6" w:rsidRDefault="00C96471">
            <w:pPr>
              <w:spacing w:after="0" w:line="259" w:lineRule="auto"/>
              <w:ind w:left="0" w:firstLine="0"/>
            </w:pPr>
            <w:r>
              <w:t xml:space="preserve"> </w:t>
            </w:r>
          </w:p>
        </w:tc>
        <w:tc>
          <w:tcPr>
            <w:tcW w:w="5219" w:type="dxa"/>
            <w:tcBorders>
              <w:top w:val="single" w:sz="4" w:space="0" w:color="000000"/>
              <w:left w:val="single" w:sz="4" w:space="0" w:color="000000"/>
              <w:bottom w:val="single" w:sz="4" w:space="0" w:color="000000"/>
              <w:right w:val="single" w:sz="4" w:space="0" w:color="000000"/>
            </w:tcBorders>
            <w:shd w:val="clear" w:color="auto" w:fill="DADADB"/>
          </w:tcPr>
          <w:p w:rsidR="003E62D6" w:rsidRDefault="00C96471">
            <w:pPr>
              <w:spacing w:after="0" w:line="259" w:lineRule="auto"/>
              <w:ind w:left="2" w:firstLine="0"/>
            </w:pPr>
            <w:r>
              <w:t xml:space="preserve">Internship </w:t>
            </w:r>
          </w:p>
        </w:tc>
      </w:tr>
      <w:tr w:rsidR="003E62D6">
        <w:trPr>
          <w:trHeight w:val="278"/>
        </w:trPr>
        <w:tc>
          <w:tcPr>
            <w:tcW w:w="4049" w:type="dxa"/>
            <w:tcBorders>
              <w:top w:val="single" w:sz="4" w:space="0" w:color="000000"/>
              <w:left w:val="single" w:sz="4" w:space="0" w:color="000000"/>
              <w:bottom w:val="single" w:sz="4" w:space="0" w:color="000000"/>
              <w:right w:val="single" w:sz="4" w:space="0" w:color="000000"/>
            </w:tcBorders>
            <w:shd w:val="clear" w:color="auto" w:fill="DADADB"/>
          </w:tcPr>
          <w:p w:rsidR="003E62D6" w:rsidRDefault="00C96471">
            <w:pPr>
              <w:spacing w:after="0" w:line="259" w:lineRule="auto"/>
              <w:ind w:left="0" w:firstLine="0"/>
            </w:pPr>
            <w:r>
              <w:t xml:space="preserve"> </w:t>
            </w:r>
          </w:p>
        </w:tc>
        <w:tc>
          <w:tcPr>
            <w:tcW w:w="5219" w:type="dxa"/>
            <w:tcBorders>
              <w:top w:val="single" w:sz="4" w:space="0" w:color="000000"/>
              <w:left w:val="single" w:sz="4" w:space="0" w:color="000000"/>
              <w:bottom w:val="single" w:sz="4" w:space="0" w:color="000000"/>
              <w:right w:val="single" w:sz="4" w:space="0" w:color="000000"/>
            </w:tcBorders>
            <w:shd w:val="clear" w:color="auto" w:fill="DADADB"/>
          </w:tcPr>
          <w:p w:rsidR="003E62D6" w:rsidRDefault="00C96471">
            <w:pPr>
              <w:spacing w:after="0" w:line="259" w:lineRule="auto"/>
              <w:ind w:left="2" w:firstLine="0"/>
            </w:pPr>
            <w:r>
              <w:t xml:space="preserve">Practicum </w:t>
            </w:r>
          </w:p>
        </w:tc>
      </w:tr>
      <w:tr w:rsidR="003E62D6">
        <w:trPr>
          <w:trHeight w:val="280"/>
        </w:trPr>
        <w:tc>
          <w:tcPr>
            <w:tcW w:w="4049" w:type="dxa"/>
            <w:tcBorders>
              <w:top w:val="single" w:sz="4" w:space="0" w:color="000000"/>
              <w:left w:val="single" w:sz="4" w:space="0" w:color="000000"/>
              <w:bottom w:val="single" w:sz="4" w:space="0" w:color="000000"/>
              <w:right w:val="single" w:sz="4" w:space="0" w:color="000000"/>
            </w:tcBorders>
            <w:shd w:val="clear" w:color="auto" w:fill="DADADB"/>
          </w:tcPr>
          <w:p w:rsidR="003E62D6" w:rsidRDefault="00C96471">
            <w:pPr>
              <w:spacing w:after="0" w:line="259" w:lineRule="auto"/>
              <w:ind w:left="0" w:firstLine="0"/>
            </w:pPr>
            <w:r>
              <w:t xml:space="preserve"> </w:t>
            </w:r>
          </w:p>
        </w:tc>
        <w:tc>
          <w:tcPr>
            <w:tcW w:w="5219" w:type="dxa"/>
            <w:tcBorders>
              <w:top w:val="single" w:sz="4" w:space="0" w:color="000000"/>
              <w:left w:val="single" w:sz="4" w:space="0" w:color="000000"/>
              <w:bottom w:val="single" w:sz="4" w:space="0" w:color="000000"/>
              <w:right w:val="single" w:sz="4" w:space="0" w:color="000000"/>
            </w:tcBorders>
            <w:shd w:val="clear" w:color="auto" w:fill="DADADB"/>
          </w:tcPr>
          <w:p w:rsidR="003E62D6" w:rsidRDefault="00C96471">
            <w:pPr>
              <w:spacing w:after="0" w:line="259" w:lineRule="auto"/>
              <w:ind w:left="2" w:firstLine="0"/>
            </w:pPr>
            <w:r>
              <w:t xml:space="preserve">Research Project </w:t>
            </w:r>
          </w:p>
        </w:tc>
      </w:tr>
      <w:tr w:rsidR="003E62D6">
        <w:trPr>
          <w:trHeight w:val="277"/>
        </w:trPr>
        <w:tc>
          <w:tcPr>
            <w:tcW w:w="4049" w:type="dxa"/>
            <w:tcBorders>
              <w:top w:val="single" w:sz="4" w:space="0" w:color="000000"/>
              <w:left w:val="single" w:sz="4" w:space="0" w:color="000000"/>
              <w:bottom w:val="single" w:sz="4" w:space="0" w:color="000000"/>
              <w:right w:val="single" w:sz="4" w:space="0" w:color="000000"/>
            </w:tcBorders>
            <w:shd w:val="clear" w:color="auto" w:fill="DADADB"/>
          </w:tcPr>
          <w:p w:rsidR="003E62D6" w:rsidRDefault="00C96471">
            <w:pPr>
              <w:spacing w:after="0" w:line="259" w:lineRule="auto"/>
              <w:ind w:left="0" w:firstLine="0"/>
            </w:pPr>
            <w:r>
              <w:t xml:space="preserve"> </w:t>
            </w:r>
          </w:p>
        </w:tc>
        <w:tc>
          <w:tcPr>
            <w:tcW w:w="5219" w:type="dxa"/>
            <w:tcBorders>
              <w:top w:val="single" w:sz="4" w:space="0" w:color="000000"/>
              <w:left w:val="single" w:sz="4" w:space="0" w:color="000000"/>
              <w:bottom w:val="single" w:sz="4" w:space="0" w:color="000000"/>
              <w:right w:val="single" w:sz="4" w:space="0" w:color="000000"/>
            </w:tcBorders>
            <w:shd w:val="clear" w:color="auto" w:fill="DADADB"/>
          </w:tcPr>
          <w:p w:rsidR="003E62D6" w:rsidRDefault="00C96471">
            <w:pPr>
              <w:spacing w:after="0" w:line="259" w:lineRule="auto"/>
              <w:ind w:left="2" w:firstLine="0"/>
            </w:pPr>
            <w:r>
              <w:t xml:space="preserve">Thesis </w:t>
            </w:r>
          </w:p>
        </w:tc>
      </w:tr>
    </w:tbl>
    <w:p w:rsidR="003E62D6" w:rsidRDefault="00C96471">
      <w:pPr>
        <w:spacing w:after="0" w:line="259" w:lineRule="auto"/>
        <w:ind w:left="2" w:firstLine="0"/>
      </w:pPr>
      <w:r>
        <w:rPr>
          <w:b/>
        </w:rPr>
        <w:t xml:space="preserve"> </w:t>
      </w:r>
      <w:r>
        <w:rPr>
          <w:b/>
        </w:rPr>
        <w:tab/>
        <w:t xml:space="preserve"> </w:t>
      </w:r>
    </w:p>
    <w:p w:rsidR="003E62D6" w:rsidRDefault="00C96471">
      <w:pPr>
        <w:spacing w:after="0" w:line="259" w:lineRule="auto"/>
        <w:ind w:left="2" w:firstLine="0"/>
      </w:pPr>
      <w:r>
        <w:rPr>
          <w:b/>
          <w:u w:val="single" w:color="000000"/>
        </w:rPr>
        <w:t>Instructional method:</w:t>
      </w:r>
      <w:r>
        <w:rPr>
          <w:b/>
        </w:rPr>
        <w:t xml:space="preserve"> </w:t>
      </w:r>
    </w:p>
    <w:p w:rsidR="003E62D6" w:rsidRDefault="00C96471">
      <w:pPr>
        <w:ind w:left="716"/>
      </w:pPr>
      <w:r>
        <w:t xml:space="preserve">Our current system is TR (traditional) or NT (non-traditional), but this seems to be inconsistently applied.  Thus, we have the opportunity to clearly designate instructional methods, thus providing more information for students about the course expectations.  </w:t>
      </w:r>
    </w:p>
    <w:p w:rsidR="003E62D6" w:rsidRDefault="00C96471">
      <w:pPr>
        <w:spacing w:after="0" w:line="259" w:lineRule="auto"/>
        <w:ind w:left="2" w:firstLine="0"/>
      </w:pPr>
      <w:r>
        <w:t xml:space="preserve"> </w:t>
      </w:r>
    </w:p>
    <w:p w:rsidR="003E62D6" w:rsidRDefault="00C96471">
      <w:pPr>
        <w:ind w:left="-13" w:firstLine="0"/>
      </w:pPr>
      <w:r>
        <w:t xml:space="preserve">The new instructional method designations are: </w:t>
      </w:r>
    </w:p>
    <w:p w:rsidR="003E62D6" w:rsidRDefault="00C96471">
      <w:pPr>
        <w:spacing w:after="0" w:line="259" w:lineRule="auto"/>
        <w:ind w:left="2" w:firstLine="0"/>
      </w:pPr>
      <w:r>
        <w:t xml:space="preserve"> </w:t>
      </w:r>
    </w:p>
    <w:p w:rsidR="003E62D6" w:rsidRDefault="00C96471">
      <w:pPr>
        <w:ind w:left="716"/>
      </w:pPr>
      <w:r>
        <w:t>F</w:t>
      </w:r>
      <w:r>
        <w:rPr>
          <w:b/>
        </w:rPr>
        <w:t>ace-to-Face</w:t>
      </w:r>
      <w:r>
        <w:t xml:space="preserve"> – This is traditional face-to-face meeting and would include all lectures, labs, tutorials, seminars, music performance, and other face-to-face types of instruction </w:t>
      </w:r>
    </w:p>
    <w:p w:rsidR="003E62D6" w:rsidRDefault="00C96471">
      <w:pPr>
        <w:spacing w:after="0" w:line="259" w:lineRule="auto"/>
        <w:ind w:left="1" w:firstLine="0"/>
      </w:pPr>
      <w:r>
        <w:rPr>
          <w:b/>
        </w:rPr>
        <w:t xml:space="preserve"> </w:t>
      </w:r>
    </w:p>
    <w:p w:rsidR="003E62D6" w:rsidRDefault="00C96471">
      <w:pPr>
        <w:ind w:left="-13" w:firstLine="0"/>
      </w:pPr>
      <w:r>
        <w:rPr>
          <w:b/>
        </w:rPr>
        <w:t>Online (asynchronous meeting)</w:t>
      </w:r>
      <w:r>
        <w:t xml:space="preserve"> – This is the traditional, generally self-paced online format.   </w:t>
      </w:r>
    </w:p>
    <w:p w:rsidR="003E62D6" w:rsidRDefault="00C96471">
      <w:pPr>
        <w:spacing w:after="0" w:line="259" w:lineRule="auto"/>
        <w:ind w:left="1" w:firstLine="0"/>
      </w:pPr>
      <w:r>
        <w:rPr>
          <w:b/>
        </w:rPr>
        <w:t xml:space="preserve"> </w:t>
      </w:r>
    </w:p>
    <w:p w:rsidR="003E62D6" w:rsidRDefault="00C96471">
      <w:pPr>
        <w:ind w:left="716"/>
      </w:pPr>
      <w:r>
        <w:rPr>
          <w:b/>
        </w:rPr>
        <w:t xml:space="preserve">Online (synchronous meeting) – </w:t>
      </w:r>
      <w:r w:rsidRPr="00021A9C">
        <w:t>t</w:t>
      </w:r>
      <w:r>
        <w:t xml:space="preserve">his should be used if any of the meeting occurs at the same time for all course participants.  Information about any synchronous meetings must be included in the section text </w:t>
      </w:r>
    </w:p>
    <w:p w:rsidR="003E62D6" w:rsidRDefault="00C96471">
      <w:pPr>
        <w:spacing w:after="0" w:line="259" w:lineRule="auto"/>
        <w:ind w:left="1" w:firstLine="0"/>
      </w:pPr>
      <w:r>
        <w:rPr>
          <w:b/>
        </w:rPr>
        <w:t xml:space="preserve"> </w:t>
      </w:r>
    </w:p>
    <w:p w:rsidR="003E62D6" w:rsidRDefault="00C96471">
      <w:pPr>
        <w:ind w:left="716"/>
      </w:pPr>
      <w:r>
        <w:rPr>
          <w:b/>
        </w:rPr>
        <w:t xml:space="preserve">Hybrid – </w:t>
      </w:r>
      <w:r>
        <w:t xml:space="preserve">half online and half face-to-face.  This designation should be used if instruction is provided both faceto-face and online.  The meeting pattern or section text should be used to indicate the timing of class meeting.  </w:t>
      </w:r>
    </w:p>
    <w:p w:rsidR="003E62D6" w:rsidRDefault="00C96471">
      <w:pPr>
        <w:spacing w:after="0" w:line="259" w:lineRule="auto"/>
        <w:ind w:left="1" w:firstLine="0"/>
      </w:pPr>
      <w:r>
        <w:t xml:space="preserve"> </w:t>
      </w:r>
    </w:p>
    <w:p w:rsidR="003E62D6" w:rsidRDefault="00C96471">
      <w:pPr>
        <w:ind w:left="716"/>
      </w:pPr>
      <w:r>
        <w:rPr>
          <w:b/>
        </w:rPr>
        <w:t xml:space="preserve">Experiential (off campus) – </w:t>
      </w:r>
      <w:r>
        <w:t xml:space="preserve">The entire experience occurs off campus examples include internships (without a required seminar), practica, student teaching, research travel, field experiences (without required meetings on campus) </w:t>
      </w:r>
    </w:p>
    <w:p w:rsidR="003E62D6" w:rsidRDefault="00C96471">
      <w:pPr>
        <w:spacing w:after="0" w:line="259" w:lineRule="auto"/>
        <w:ind w:left="1" w:firstLine="0"/>
      </w:pPr>
      <w:r>
        <w:rPr>
          <w:b/>
        </w:rPr>
        <w:t xml:space="preserve"> </w:t>
      </w:r>
    </w:p>
    <w:p w:rsidR="003E62D6" w:rsidRDefault="00C96471">
      <w:pPr>
        <w:ind w:left="716"/>
      </w:pPr>
      <w:r>
        <w:rPr>
          <w:b/>
        </w:rPr>
        <w:t xml:space="preserve">Experiential (Canisius) - </w:t>
      </w:r>
      <w:r>
        <w:t xml:space="preserve">An experiential learning course with a campus component– examples include internships (if there is a required seminar/meeting), courses involving travel experiences that meet face to face, research that includes meeting face to face, field experiences (with any required meetings with Canisius personnel).  Information about the required on-campus meetings should be provided in a meeting pattern (if it meets regularly) or in the section text (if there are infrequent or limited meeting times) </w:t>
      </w:r>
      <w:bookmarkStart w:id="0" w:name="_GoBack"/>
      <w:bookmarkEnd w:id="0"/>
    </w:p>
    <w:p w:rsidR="003E62D6" w:rsidRDefault="00C96471">
      <w:pPr>
        <w:spacing w:after="0" w:line="259" w:lineRule="auto"/>
        <w:ind w:left="0" w:firstLine="0"/>
      </w:pPr>
      <w:r>
        <w:t xml:space="preserve"> </w:t>
      </w:r>
    </w:p>
    <w:p w:rsidR="003E62D6" w:rsidRDefault="00C96471">
      <w:pPr>
        <w:spacing w:after="0" w:line="259" w:lineRule="auto"/>
        <w:ind w:left="0" w:firstLine="0"/>
      </w:pPr>
      <w:r>
        <w:rPr>
          <w:b/>
        </w:rPr>
        <w:t xml:space="preserve"> </w:t>
      </w:r>
      <w:r>
        <w:rPr>
          <w:b/>
        </w:rPr>
        <w:tab/>
        <w:t xml:space="preserve"> </w:t>
      </w:r>
    </w:p>
    <w:p w:rsidR="003E62D6" w:rsidRDefault="00C96471">
      <w:pPr>
        <w:spacing w:after="0" w:line="239" w:lineRule="auto"/>
        <w:ind w:left="2" w:firstLine="0"/>
      </w:pPr>
      <w:r>
        <w:rPr>
          <w:b/>
          <w:i/>
          <w:u w:val="single" w:color="000000"/>
        </w:rPr>
        <w:t>Definitions of Section types (please note that it is understood that courses may use multiple</w:t>
      </w:r>
      <w:r>
        <w:rPr>
          <w:b/>
          <w:i/>
        </w:rPr>
        <w:t xml:space="preserve"> </w:t>
      </w:r>
      <w:r>
        <w:rPr>
          <w:b/>
          <w:i/>
          <w:u w:val="single" w:color="000000"/>
        </w:rPr>
        <w:t>modalities, but the primary type should be indicated)</w:t>
      </w:r>
      <w:r>
        <w:rPr>
          <w:b/>
          <w:i/>
        </w:rPr>
        <w:t xml:space="preserve"> </w:t>
      </w:r>
    </w:p>
    <w:p w:rsidR="003E62D6" w:rsidRDefault="00C96471">
      <w:pPr>
        <w:ind w:left="716"/>
      </w:pPr>
      <w:r>
        <w:rPr>
          <w:b/>
        </w:rPr>
        <w:t>Field Experience</w:t>
      </w:r>
      <w:r>
        <w:t xml:space="preserve"> – a learning opportunity that involve</w:t>
      </w:r>
      <w:r w:rsidR="00021A9C">
        <w:t>s</w:t>
      </w:r>
      <w:r>
        <w:t xml:space="preserve"> substantial experiential learning opportunities for the students with instructors where students are putting knowledge into action as part of the course expectations.  This may be applied to </w:t>
      </w:r>
      <w:r>
        <w:rPr>
          <w:b/>
          <w:i/>
        </w:rPr>
        <w:t>student teaching</w:t>
      </w:r>
      <w:r>
        <w:t xml:space="preserve"> where students are observing and working with classroom teachers, students in a </w:t>
      </w:r>
      <w:r>
        <w:rPr>
          <w:b/>
          <w:i/>
        </w:rPr>
        <w:t>course that involves extensive travel</w:t>
      </w:r>
      <w:r>
        <w:t xml:space="preserve"> to view/experience what is </w:t>
      </w:r>
      <w:r>
        <w:lastRenderedPageBreak/>
        <w:t xml:space="preserve">learned about a topic, or other structured study experience.  Much of the time required to meet credit hour requirements is spent in the designated field setting. </w:t>
      </w:r>
    </w:p>
    <w:p w:rsidR="003E62D6" w:rsidRDefault="00C96471">
      <w:pPr>
        <w:ind w:left="716"/>
      </w:pPr>
      <w:r>
        <w:rPr>
          <w:b/>
        </w:rPr>
        <w:t>Hybrid –</w:t>
      </w:r>
      <w:r>
        <w:t xml:space="preserve"> a course that is 30-70% online.  Hybrids with less than 30% online should use the primary section type (e.g. lecture or seminar)</w:t>
      </w:r>
      <w:r>
        <w:rPr>
          <w:b/>
        </w:rPr>
        <w:t xml:space="preserve"> </w:t>
      </w:r>
    </w:p>
    <w:p w:rsidR="003E62D6" w:rsidRDefault="00C96471">
      <w:pPr>
        <w:ind w:left="716"/>
      </w:pPr>
      <w:r>
        <w:rPr>
          <w:b/>
        </w:rPr>
        <w:t xml:space="preserve">Independent Study </w:t>
      </w:r>
      <w:r>
        <w:t xml:space="preserve">– a learning opportunity in which the faculty member helps direct the topics and depth of study, but the student is responsible for learning the material on their own.  Faculty contact time with the student is lower than expected in a tutorial and more of the time required to meet credit hour requirements is spend by independent work on the part of the student.  </w:t>
      </w:r>
    </w:p>
    <w:p w:rsidR="003E62D6" w:rsidRDefault="00C96471">
      <w:pPr>
        <w:ind w:left="716"/>
      </w:pPr>
      <w:r>
        <w:rPr>
          <w:b/>
        </w:rPr>
        <w:t xml:space="preserve">Internship </w:t>
      </w:r>
      <w:r>
        <w:t xml:space="preserve">– a learning opportunity that provides students the opportunity to apply material they have learned in other courses into action in a professional setting.  This generally involves working with a company or other organization to gain professional experience related to the student’s academic interests.  The required academic component may be delivered through traditional, online, or hybrid means.  (note that student teaching is included in field </w:t>
      </w:r>
    </w:p>
    <w:p w:rsidR="003E62D6" w:rsidRDefault="00C96471">
      <w:pPr>
        <w:ind w:left="722" w:firstLine="0"/>
      </w:pPr>
      <w:r>
        <w:t xml:space="preserve">experience above and practicums have a separate category) </w:t>
      </w:r>
    </w:p>
    <w:p w:rsidR="003E62D6" w:rsidRDefault="00C96471">
      <w:pPr>
        <w:ind w:left="716"/>
      </w:pPr>
      <w:r>
        <w:rPr>
          <w:b/>
        </w:rPr>
        <w:t xml:space="preserve">Joint Program Place Holder </w:t>
      </w:r>
      <w:r>
        <w:t>– (this code is only used administratively for students who are enrolled in a joint program and taking credits at a different university)</w:t>
      </w:r>
      <w:r>
        <w:rPr>
          <w:b/>
        </w:rPr>
        <w:t xml:space="preserve"> </w:t>
      </w:r>
    </w:p>
    <w:p w:rsidR="003E62D6" w:rsidRDefault="00C96471">
      <w:pPr>
        <w:ind w:left="716"/>
      </w:pPr>
      <w:r>
        <w:rPr>
          <w:b/>
        </w:rPr>
        <w:t xml:space="preserve">Lab – </w:t>
      </w:r>
      <w:r>
        <w:t xml:space="preserve">a course that focuses on student activity related to the material that is learned in an affiliated lecture/seminar course. Lab courses meet 1-1.5 contact hours for each credit hour and must be scheduled in a standard time block. </w:t>
      </w:r>
    </w:p>
    <w:p w:rsidR="003E62D6" w:rsidRDefault="00C96471">
      <w:pPr>
        <w:ind w:left="716"/>
      </w:pPr>
      <w:r>
        <w:rPr>
          <w:b/>
        </w:rPr>
        <w:t xml:space="preserve">Lab (extended) – </w:t>
      </w:r>
      <w:r>
        <w:t xml:space="preserve">a course that focuses on student activity related to the material that is learned in an affiliated lecture/seminar.  </w:t>
      </w:r>
      <w:r>
        <w:rPr>
          <w:b/>
          <w:i/>
        </w:rPr>
        <w:t xml:space="preserve">Extended lab </w:t>
      </w:r>
      <w:r>
        <w:t xml:space="preserve">courses require minimally 2 contact hours for each credit hour (and often more than that). </w:t>
      </w:r>
    </w:p>
    <w:p w:rsidR="003E62D6" w:rsidRDefault="00C96471">
      <w:pPr>
        <w:ind w:left="716"/>
      </w:pPr>
      <w:r>
        <w:rPr>
          <w:b/>
        </w:rPr>
        <w:t xml:space="preserve">Lecture – </w:t>
      </w:r>
      <w:r>
        <w:t xml:space="preserve">a course that involves extensive instruction by the faculty member, generally providing background material, explanation of concepts, and/or clarification of course content.  </w:t>
      </w:r>
    </w:p>
    <w:p w:rsidR="003E62D6" w:rsidRDefault="00C96471">
      <w:pPr>
        <w:ind w:left="-13" w:firstLine="0"/>
      </w:pPr>
      <w:r>
        <w:rPr>
          <w:b/>
        </w:rPr>
        <w:t xml:space="preserve">Online </w:t>
      </w:r>
      <w:r>
        <w:t xml:space="preserve">– a course that is completed entirely or primarily online </w:t>
      </w:r>
      <w:r>
        <w:rPr>
          <w:b/>
        </w:rPr>
        <w:t xml:space="preserve"> </w:t>
      </w:r>
    </w:p>
    <w:p w:rsidR="003E62D6" w:rsidRDefault="00C96471">
      <w:pPr>
        <w:ind w:left="716"/>
      </w:pPr>
      <w:r>
        <w:rPr>
          <w:b/>
        </w:rPr>
        <w:t>Performance Course –</w:t>
      </w:r>
      <w:r>
        <w:t xml:space="preserve"> A course that focuses on preparation for and performance of student work.  This designation should be used for all music ensembles and music lessons.  It may apply to other coursework if the course is focused on student “performance”. </w:t>
      </w:r>
    </w:p>
    <w:p w:rsidR="003E62D6" w:rsidRDefault="00C96471">
      <w:pPr>
        <w:ind w:left="716"/>
      </w:pPr>
      <w:r>
        <w:rPr>
          <w:b/>
        </w:rPr>
        <w:t xml:space="preserve">Practicum </w:t>
      </w:r>
      <w:r>
        <w:t xml:space="preserve">– A required course designed for the preparation of managers, clinicians and other professionals.  A practicum must include intense one-on-one direct supervision by a credentialed supervisor and practical application of previously studied theory.  Any required academic component may be delivered through traditional, online, or hybrid means.  The student is required to complete a predetermined number of skill application hours over the </w:t>
      </w:r>
    </w:p>
    <w:p w:rsidR="003E62D6" w:rsidRDefault="00C96471">
      <w:pPr>
        <w:ind w:left="722" w:firstLine="0"/>
      </w:pPr>
      <w:r>
        <w:t xml:space="preserve">course of the term.  At Canisius, this is only available to Athletic Training, Sports Management, Sports Medicine, Counseling, and Medical Laboratory Science programs. </w:t>
      </w:r>
    </w:p>
    <w:p w:rsidR="003E62D6" w:rsidRDefault="00C96471">
      <w:pPr>
        <w:ind w:left="716"/>
      </w:pPr>
      <w:r>
        <w:rPr>
          <w:b/>
        </w:rPr>
        <w:t xml:space="preserve">Prior Learning Assessment – </w:t>
      </w:r>
      <w:r>
        <w:t xml:space="preserve">This designation is used for specific programmatic (generally graduate) requirements that are demonstrated by a student’s prior activities and are verified through an assessment of the student’s skills (e.g., an internship might not be required if the student had met the requirements of the program through work experience).  </w:t>
      </w:r>
      <w:r>
        <w:rPr>
          <w:i/>
        </w:rPr>
        <w:t>This section type should not be scheduled in advance, but would be used if a student receives credit for this type of activity.  An additional fee to assess the student’s skills is required.</w:t>
      </w:r>
      <w:r>
        <w:rPr>
          <w:b/>
        </w:rPr>
        <w:t xml:space="preserve"> </w:t>
      </w:r>
    </w:p>
    <w:p w:rsidR="003E62D6" w:rsidRDefault="00C96471">
      <w:pPr>
        <w:ind w:left="-13" w:firstLine="0"/>
      </w:pPr>
      <w:r>
        <w:rPr>
          <w:b/>
        </w:rPr>
        <w:t xml:space="preserve">Program Capstone – </w:t>
      </w:r>
      <w:r>
        <w:t xml:space="preserve">a course that serves to integrate a major’s or program’s learning experiences.  This </w:t>
      </w:r>
    </w:p>
    <w:p w:rsidR="003E62D6" w:rsidRDefault="00C96471">
      <w:pPr>
        <w:spacing w:after="0" w:line="239" w:lineRule="auto"/>
        <w:ind w:left="0" w:right="59" w:firstLine="0"/>
        <w:jc w:val="right"/>
      </w:pPr>
      <w:r>
        <w:t xml:space="preserve">designation should only be used for courses that should be taken after students have completed other requirements (although final requirements may be taken concurrently), that draw on material learned from earlier courses and/or experiences, and that require integration of prior knowledge </w:t>
      </w:r>
      <w:r>
        <w:rPr>
          <w:b/>
        </w:rPr>
        <w:t xml:space="preserve"> </w:t>
      </w:r>
    </w:p>
    <w:p w:rsidR="003E62D6" w:rsidRDefault="00C96471">
      <w:pPr>
        <w:ind w:left="716"/>
      </w:pPr>
      <w:r>
        <w:rPr>
          <w:b/>
        </w:rPr>
        <w:t xml:space="preserve">Program requirement </w:t>
      </w:r>
      <w:r>
        <w:t xml:space="preserve">– this designation should be used for specific non-course-based requirements for students to graduate in a particular major or program.  For example, if students must take a specific </w:t>
      </w:r>
      <w:r>
        <w:lastRenderedPageBreak/>
        <w:t xml:space="preserve">licensure exam and pass it before they graduate, but it is not linked to a specific course, used this designation.  This will generally be used for 0-credit designated activities. </w:t>
      </w:r>
    </w:p>
    <w:p w:rsidR="003E62D6" w:rsidRDefault="00C96471">
      <w:pPr>
        <w:ind w:left="716"/>
      </w:pPr>
      <w:r>
        <w:rPr>
          <w:b/>
        </w:rPr>
        <w:t xml:space="preserve">Research Project – </w:t>
      </w:r>
      <w:r>
        <w:t xml:space="preserve">designation for a course in which the student performs independent research.  The research may be part of a team or part of a faculty-led research project, but the student’s learning occurs through completing research activities. </w:t>
      </w:r>
    </w:p>
    <w:p w:rsidR="003E62D6" w:rsidRDefault="00C96471">
      <w:pPr>
        <w:ind w:left="716"/>
      </w:pPr>
      <w:r>
        <w:rPr>
          <w:b/>
        </w:rPr>
        <w:t xml:space="preserve">Seminar – </w:t>
      </w:r>
      <w:r>
        <w:t xml:space="preserve">a seminar course is one in which the students take responsibility for much of the learning.  These may take many forms from courses in which most of the presentations are prepared and given by students to courses in which the students are developing and leading the direction of the information studied in the course.  </w:t>
      </w:r>
    </w:p>
    <w:p w:rsidR="003E62D6" w:rsidRDefault="00C96471">
      <w:pPr>
        <w:ind w:left="716"/>
      </w:pPr>
      <w:r>
        <w:rPr>
          <w:b/>
        </w:rPr>
        <w:t xml:space="preserve">Study Abroad – </w:t>
      </w:r>
      <w:r>
        <w:t>These courses are specific to programs in which students learn at another educational institution in a different country and are receiving Canisius credit for courses through the other institution.</w:t>
      </w:r>
      <w:r>
        <w:rPr>
          <w:b/>
        </w:rPr>
        <w:t xml:space="preserve"> </w:t>
      </w:r>
    </w:p>
    <w:p w:rsidR="003E62D6" w:rsidRDefault="00C96471">
      <w:pPr>
        <w:ind w:left="716"/>
      </w:pPr>
      <w:r>
        <w:rPr>
          <w:b/>
        </w:rPr>
        <w:t xml:space="preserve">Thesis </w:t>
      </w:r>
      <w:r>
        <w:t xml:space="preserve">– an extended research project that involves the student’s research and results in a substantial final essay, report, or other final product. </w:t>
      </w:r>
    </w:p>
    <w:p w:rsidR="003E62D6" w:rsidRDefault="00C96471">
      <w:pPr>
        <w:ind w:left="716"/>
      </w:pPr>
      <w:r>
        <w:rPr>
          <w:b/>
        </w:rPr>
        <w:t xml:space="preserve">Tutorial </w:t>
      </w:r>
      <w:r>
        <w:t xml:space="preserve">– A course (lecture, seminar, or lab) that is taught with a limited number of students (generally less than 10), rather than in the normal setting.  The course is taught as it would normally be taught, but with fewer students in the course.  This format generally involves reduced compensation for the faculty member teaching that section. </w:t>
      </w:r>
    </w:p>
    <w:p w:rsidR="003E62D6" w:rsidRDefault="00C96471">
      <w:pPr>
        <w:spacing w:after="0" w:line="259" w:lineRule="auto"/>
        <w:ind w:left="2" w:firstLine="0"/>
      </w:pPr>
      <w:r>
        <w:t xml:space="preserve"> </w:t>
      </w:r>
    </w:p>
    <w:p w:rsidR="003E62D6" w:rsidRDefault="00C96471">
      <w:pPr>
        <w:spacing w:after="0" w:line="259" w:lineRule="auto"/>
        <w:ind w:left="2" w:firstLine="0"/>
      </w:pPr>
      <w:r>
        <w:t xml:space="preserve"> </w:t>
      </w:r>
    </w:p>
    <w:p w:rsidR="003E62D6" w:rsidRDefault="00C96471">
      <w:pPr>
        <w:spacing w:after="0" w:line="259" w:lineRule="auto"/>
        <w:ind w:left="2" w:firstLine="0"/>
      </w:pPr>
      <w:r>
        <w:t xml:space="preserve"> </w:t>
      </w:r>
      <w:r>
        <w:tab/>
      </w:r>
      <w:r>
        <w:rPr>
          <w:color w:val="2C74B5"/>
        </w:rPr>
        <w:t xml:space="preserve"> </w:t>
      </w:r>
      <w:r>
        <w:br w:type="page"/>
      </w:r>
    </w:p>
    <w:p w:rsidR="003E62D6" w:rsidRDefault="00C96471">
      <w:pPr>
        <w:spacing w:after="0" w:line="259" w:lineRule="auto"/>
        <w:ind w:left="2" w:firstLine="0"/>
      </w:pPr>
      <w:r>
        <w:lastRenderedPageBreak/>
        <w:t xml:space="preserve"> </w:t>
      </w:r>
    </w:p>
    <w:p w:rsidR="003E62D6" w:rsidRDefault="00C96471">
      <w:pPr>
        <w:ind w:left="-13" w:firstLine="0"/>
      </w:pPr>
      <w:r>
        <w:t xml:space="preserve">Instructional Methods </w:t>
      </w:r>
    </w:p>
    <w:p w:rsidR="003E62D6" w:rsidRDefault="00C96471">
      <w:pPr>
        <w:spacing w:after="0" w:line="259" w:lineRule="auto"/>
        <w:ind w:left="2" w:firstLine="0"/>
      </w:pPr>
      <w:r>
        <w:t xml:space="preserve"> </w:t>
      </w:r>
    </w:p>
    <w:tbl>
      <w:tblPr>
        <w:tblStyle w:val="TableGrid"/>
        <w:tblW w:w="6203" w:type="dxa"/>
        <w:tblInd w:w="728" w:type="dxa"/>
        <w:tblCellMar>
          <w:top w:w="44" w:type="dxa"/>
          <w:left w:w="107" w:type="dxa"/>
          <w:right w:w="115" w:type="dxa"/>
        </w:tblCellMar>
        <w:tblLook w:val="04A0" w:firstRow="1" w:lastRow="0" w:firstColumn="1" w:lastColumn="0" w:noHBand="0" w:noVBand="1"/>
      </w:tblPr>
      <w:tblGrid>
        <w:gridCol w:w="2064"/>
        <w:gridCol w:w="4139"/>
      </w:tblGrid>
      <w:tr w:rsidR="003E62D6">
        <w:trPr>
          <w:trHeight w:val="276"/>
        </w:trPr>
        <w:tc>
          <w:tcPr>
            <w:tcW w:w="2064" w:type="dxa"/>
            <w:tcBorders>
              <w:top w:val="single" w:sz="4" w:space="0" w:color="000000"/>
              <w:left w:val="single" w:sz="4" w:space="0" w:color="000000"/>
              <w:bottom w:val="single" w:sz="4" w:space="0" w:color="000000"/>
              <w:right w:val="single" w:sz="4" w:space="0" w:color="000000"/>
            </w:tcBorders>
            <w:shd w:val="clear" w:color="auto" w:fill="C0C0C0"/>
          </w:tcPr>
          <w:p w:rsidR="003E62D6" w:rsidRDefault="00C96471">
            <w:pPr>
              <w:spacing w:after="0" w:line="259" w:lineRule="auto"/>
              <w:ind w:left="0" w:firstLine="0"/>
            </w:pPr>
            <w:r>
              <w:rPr>
                <w:b/>
              </w:rPr>
              <w:t xml:space="preserve">Code  </w:t>
            </w:r>
          </w:p>
        </w:tc>
        <w:tc>
          <w:tcPr>
            <w:tcW w:w="4139" w:type="dxa"/>
            <w:tcBorders>
              <w:top w:val="single" w:sz="4" w:space="0" w:color="000000"/>
              <w:left w:val="single" w:sz="4" w:space="0" w:color="000000"/>
              <w:bottom w:val="single" w:sz="4" w:space="0" w:color="000000"/>
              <w:right w:val="single" w:sz="4" w:space="0" w:color="000000"/>
            </w:tcBorders>
            <w:shd w:val="clear" w:color="auto" w:fill="C0C0C0"/>
          </w:tcPr>
          <w:p w:rsidR="003E62D6" w:rsidRDefault="00C96471">
            <w:pPr>
              <w:spacing w:after="0" w:line="259" w:lineRule="auto"/>
              <w:ind w:left="2" w:firstLine="0"/>
            </w:pPr>
            <w:r>
              <w:t xml:space="preserve">Name </w:t>
            </w:r>
          </w:p>
        </w:tc>
      </w:tr>
      <w:tr w:rsidR="003E62D6">
        <w:trPr>
          <w:trHeight w:val="280"/>
        </w:trPr>
        <w:tc>
          <w:tcPr>
            <w:tcW w:w="2064"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0" w:firstLine="0"/>
            </w:pPr>
            <w:r>
              <w:rPr>
                <w:b/>
              </w:rPr>
              <w:t>F2F</w:t>
            </w:r>
            <w:r>
              <w:t xml:space="preserve"> </w:t>
            </w:r>
          </w:p>
        </w:tc>
        <w:tc>
          <w:tcPr>
            <w:tcW w:w="413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2" w:firstLine="0"/>
            </w:pPr>
            <w:r>
              <w:rPr>
                <w:b/>
              </w:rPr>
              <w:t xml:space="preserve">Face-to-Face  </w:t>
            </w:r>
          </w:p>
        </w:tc>
      </w:tr>
      <w:tr w:rsidR="003E62D6">
        <w:trPr>
          <w:trHeight w:val="278"/>
        </w:trPr>
        <w:tc>
          <w:tcPr>
            <w:tcW w:w="2064"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0" w:firstLine="0"/>
            </w:pPr>
            <w:r>
              <w:rPr>
                <w:b/>
              </w:rPr>
              <w:t>ONLAS</w:t>
            </w:r>
            <w:r>
              <w:t xml:space="preserve"> </w:t>
            </w:r>
          </w:p>
        </w:tc>
        <w:tc>
          <w:tcPr>
            <w:tcW w:w="413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2" w:firstLine="0"/>
            </w:pPr>
            <w:r>
              <w:rPr>
                <w:b/>
              </w:rPr>
              <w:t xml:space="preserve">Online (asynchronous meeting) </w:t>
            </w:r>
          </w:p>
        </w:tc>
      </w:tr>
      <w:tr w:rsidR="003E62D6">
        <w:trPr>
          <w:trHeight w:val="278"/>
        </w:trPr>
        <w:tc>
          <w:tcPr>
            <w:tcW w:w="2064"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0" w:firstLine="0"/>
            </w:pPr>
            <w:r>
              <w:rPr>
                <w:b/>
              </w:rPr>
              <w:t>ONLSY</w:t>
            </w:r>
            <w:r>
              <w:t xml:space="preserve"> </w:t>
            </w:r>
          </w:p>
        </w:tc>
        <w:tc>
          <w:tcPr>
            <w:tcW w:w="413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2" w:firstLine="0"/>
            </w:pPr>
            <w:r>
              <w:rPr>
                <w:b/>
              </w:rPr>
              <w:t xml:space="preserve">Online (synchronous meeting) </w:t>
            </w:r>
          </w:p>
        </w:tc>
      </w:tr>
      <w:tr w:rsidR="003E62D6">
        <w:trPr>
          <w:trHeight w:val="278"/>
        </w:trPr>
        <w:tc>
          <w:tcPr>
            <w:tcW w:w="2064"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0" w:firstLine="0"/>
            </w:pPr>
            <w:r>
              <w:rPr>
                <w:b/>
              </w:rPr>
              <w:t>EXPOC</w:t>
            </w:r>
            <w:r>
              <w:t xml:space="preserve"> </w:t>
            </w:r>
          </w:p>
        </w:tc>
        <w:tc>
          <w:tcPr>
            <w:tcW w:w="413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2" w:firstLine="0"/>
            </w:pPr>
            <w:r>
              <w:rPr>
                <w:b/>
              </w:rPr>
              <w:t xml:space="preserve">Experiential (off campus) </w:t>
            </w:r>
          </w:p>
        </w:tc>
      </w:tr>
      <w:tr w:rsidR="003E62D6">
        <w:trPr>
          <w:trHeight w:val="278"/>
        </w:trPr>
        <w:tc>
          <w:tcPr>
            <w:tcW w:w="2064"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0" w:firstLine="0"/>
            </w:pPr>
            <w:r>
              <w:rPr>
                <w:b/>
              </w:rPr>
              <w:t>EXPCC</w:t>
            </w:r>
            <w:r>
              <w:t xml:space="preserve"> </w:t>
            </w:r>
          </w:p>
        </w:tc>
        <w:tc>
          <w:tcPr>
            <w:tcW w:w="413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2" w:firstLine="0"/>
            </w:pPr>
            <w:r>
              <w:rPr>
                <w:b/>
              </w:rPr>
              <w:t xml:space="preserve">Experiential (Canisius) </w:t>
            </w:r>
          </w:p>
        </w:tc>
      </w:tr>
      <w:tr w:rsidR="003E62D6">
        <w:trPr>
          <w:trHeight w:val="278"/>
        </w:trPr>
        <w:tc>
          <w:tcPr>
            <w:tcW w:w="2064"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0" w:firstLine="0"/>
            </w:pPr>
            <w:r>
              <w:rPr>
                <w:b/>
              </w:rPr>
              <w:t xml:space="preserve">HYB </w:t>
            </w:r>
          </w:p>
        </w:tc>
        <w:tc>
          <w:tcPr>
            <w:tcW w:w="413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2" w:firstLine="0"/>
            </w:pPr>
            <w:r>
              <w:rPr>
                <w:b/>
              </w:rPr>
              <w:t xml:space="preserve">Hybrid </w:t>
            </w:r>
            <w:r>
              <w:t>(approx. 50% online)</w:t>
            </w:r>
            <w:r>
              <w:rPr>
                <w:b/>
              </w:rPr>
              <w:t xml:space="preserve"> </w:t>
            </w:r>
          </w:p>
        </w:tc>
      </w:tr>
    </w:tbl>
    <w:p w:rsidR="003E62D6" w:rsidRDefault="00C96471">
      <w:pPr>
        <w:spacing w:after="0" w:line="259" w:lineRule="auto"/>
        <w:ind w:left="2" w:firstLine="0"/>
      </w:pPr>
      <w:r>
        <w:t xml:space="preserve"> </w:t>
      </w:r>
    </w:p>
    <w:p w:rsidR="003E62D6" w:rsidRDefault="00AF4AF5">
      <w:pPr>
        <w:ind w:left="-13" w:firstLine="0"/>
      </w:pPr>
      <w:r>
        <w:t>Schedule</w:t>
      </w:r>
      <w:r w:rsidR="00C96471">
        <w:t xml:space="preserve"> Types </w:t>
      </w:r>
    </w:p>
    <w:tbl>
      <w:tblPr>
        <w:tblStyle w:val="TableGrid"/>
        <w:tblW w:w="6203" w:type="dxa"/>
        <w:tblInd w:w="728" w:type="dxa"/>
        <w:tblCellMar>
          <w:top w:w="44" w:type="dxa"/>
          <w:left w:w="107" w:type="dxa"/>
          <w:right w:w="115" w:type="dxa"/>
        </w:tblCellMar>
        <w:tblLook w:val="04A0" w:firstRow="1" w:lastRow="0" w:firstColumn="1" w:lastColumn="0" w:noHBand="0" w:noVBand="1"/>
      </w:tblPr>
      <w:tblGrid>
        <w:gridCol w:w="2064"/>
        <w:gridCol w:w="4139"/>
      </w:tblGrid>
      <w:tr w:rsidR="003E62D6">
        <w:trPr>
          <w:trHeight w:val="276"/>
        </w:trPr>
        <w:tc>
          <w:tcPr>
            <w:tcW w:w="2064" w:type="dxa"/>
            <w:tcBorders>
              <w:top w:val="single" w:sz="4" w:space="0" w:color="000000"/>
              <w:left w:val="single" w:sz="4" w:space="0" w:color="000000"/>
              <w:bottom w:val="single" w:sz="4" w:space="0" w:color="000000"/>
              <w:right w:val="single" w:sz="4" w:space="0" w:color="000000"/>
            </w:tcBorders>
            <w:shd w:val="clear" w:color="auto" w:fill="C0C0C0"/>
          </w:tcPr>
          <w:p w:rsidR="003E62D6" w:rsidRDefault="00C96471">
            <w:pPr>
              <w:spacing w:after="0" w:line="259" w:lineRule="auto"/>
              <w:ind w:left="0" w:firstLine="0"/>
            </w:pPr>
            <w:r>
              <w:rPr>
                <w:b/>
              </w:rPr>
              <w:t>Code</w:t>
            </w:r>
            <w:r>
              <w:t xml:space="preserve"> </w:t>
            </w:r>
          </w:p>
        </w:tc>
        <w:tc>
          <w:tcPr>
            <w:tcW w:w="4139" w:type="dxa"/>
            <w:tcBorders>
              <w:top w:val="single" w:sz="4" w:space="0" w:color="000000"/>
              <w:left w:val="single" w:sz="4" w:space="0" w:color="000000"/>
              <w:bottom w:val="single" w:sz="4" w:space="0" w:color="000000"/>
              <w:right w:val="single" w:sz="4" w:space="0" w:color="000000"/>
            </w:tcBorders>
            <w:shd w:val="clear" w:color="auto" w:fill="C0C0C0"/>
          </w:tcPr>
          <w:p w:rsidR="003E62D6" w:rsidRDefault="00C96471">
            <w:pPr>
              <w:spacing w:after="0" w:line="259" w:lineRule="auto"/>
              <w:ind w:left="2" w:firstLine="0"/>
            </w:pPr>
            <w:r>
              <w:t>Name</w:t>
            </w:r>
            <w:r>
              <w:rPr>
                <w:b/>
              </w:rPr>
              <w:t xml:space="preserve"> </w:t>
            </w:r>
          </w:p>
        </w:tc>
      </w:tr>
      <w:tr w:rsidR="003E62D6">
        <w:trPr>
          <w:trHeight w:val="280"/>
        </w:trPr>
        <w:tc>
          <w:tcPr>
            <w:tcW w:w="2064"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0" w:firstLine="0"/>
            </w:pPr>
            <w:r>
              <w:rPr>
                <w:b/>
              </w:rPr>
              <w:t xml:space="preserve"> </w:t>
            </w:r>
          </w:p>
        </w:tc>
        <w:tc>
          <w:tcPr>
            <w:tcW w:w="413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2" w:firstLine="0"/>
            </w:pPr>
            <w:r>
              <w:rPr>
                <w:b/>
              </w:rPr>
              <w:t xml:space="preserve"> </w:t>
            </w:r>
          </w:p>
        </w:tc>
      </w:tr>
      <w:tr w:rsidR="003E62D6">
        <w:trPr>
          <w:trHeight w:val="278"/>
        </w:trPr>
        <w:tc>
          <w:tcPr>
            <w:tcW w:w="2064"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0" w:firstLine="0"/>
            </w:pPr>
            <w:r>
              <w:rPr>
                <w:b/>
              </w:rPr>
              <w:t>FEX</w:t>
            </w:r>
            <w:r>
              <w:t xml:space="preserve"> </w:t>
            </w:r>
          </w:p>
        </w:tc>
        <w:tc>
          <w:tcPr>
            <w:tcW w:w="413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2" w:firstLine="0"/>
            </w:pPr>
            <w:r>
              <w:rPr>
                <w:b/>
              </w:rPr>
              <w:t>Field Experience</w:t>
            </w:r>
            <w:r>
              <w:t xml:space="preserve"> </w:t>
            </w:r>
            <w:r>
              <w:rPr>
                <w:b/>
              </w:rPr>
              <w:t xml:space="preserve"> </w:t>
            </w:r>
          </w:p>
        </w:tc>
      </w:tr>
      <w:tr w:rsidR="003E62D6">
        <w:trPr>
          <w:trHeight w:val="278"/>
        </w:trPr>
        <w:tc>
          <w:tcPr>
            <w:tcW w:w="2064"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0" w:firstLine="0"/>
            </w:pPr>
            <w:r>
              <w:rPr>
                <w:b/>
              </w:rPr>
              <w:t>HYB</w:t>
            </w:r>
            <w:r>
              <w:t xml:space="preserve">  </w:t>
            </w:r>
          </w:p>
        </w:tc>
        <w:tc>
          <w:tcPr>
            <w:tcW w:w="413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2" w:firstLine="0"/>
            </w:pPr>
            <w:r>
              <w:rPr>
                <w:b/>
              </w:rPr>
              <w:t xml:space="preserve">Hybrid  </w:t>
            </w:r>
          </w:p>
        </w:tc>
      </w:tr>
      <w:tr w:rsidR="003E62D6">
        <w:trPr>
          <w:trHeight w:val="278"/>
        </w:trPr>
        <w:tc>
          <w:tcPr>
            <w:tcW w:w="2064"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0" w:firstLine="0"/>
            </w:pPr>
            <w:r>
              <w:rPr>
                <w:b/>
              </w:rPr>
              <w:t>IST</w:t>
            </w:r>
            <w:r>
              <w:t xml:space="preserve">  </w:t>
            </w:r>
          </w:p>
        </w:tc>
        <w:tc>
          <w:tcPr>
            <w:tcW w:w="413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2" w:firstLine="0"/>
            </w:pPr>
            <w:r>
              <w:rPr>
                <w:b/>
              </w:rPr>
              <w:t xml:space="preserve">Independent Study  </w:t>
            </w:r>
          </w:p>
        </w:tc>
      </w:tr>
      <w:tr w:rsidR="003E62D6">
        <w:trPr>
          <w:trHeight w:val="278"/>
        </w:trPr>
        <w:tc>
          <w:tcPr>
            <w:tcW w:w="2064"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0" w:firstLine="0"/>
            </w:pPr>
            <w:r>
              <w:rPr>
                <w:b/>
              </w:rPr>
              <w:t>INT</w:t>
            </w:r>
            <w:r>
              <w:t xml:space="preserve"> </w:t>
            </w:r>
          </w:p>
        </w:tc>
        <w:tc>
          <w:tcPr>
            <w:tcW w:w="413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2" w:firstLine="0"/>
            </w:pPr>
            <w:r>
              <w:rPr>
                <w:b/>
              </w:rPr>
              <w:t xml:space="preserve">Internship  </w:t>
            </w:r>
          </w:p>
        </w:tc>
      </w:tr>
      <w:tr w:rsidR="003E62D6">
        <w:trPr>
          <w:trHeight w:val="281"/>
        </w:trPr>
        <w:tc>
          <w:tcPr>
            <w:tcW w:w="2064"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0" w:firstLine="0"/>
            </w:pPr>
            <w:r>
              <w:rPr>
                <w:b/>
              </w:rPr>
              <w:t>JPH</w:t>
            </w:r>
            <w:r>
              <w:t xml:space="preserve"> </w:t>
            </w:r>
          </w:p>
        </w:tc>
        <w:tc>
          <w:tcPr>
            <w:tcW w:w="413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2" w:firstLine="0"/>
            </w:pPr>
            <w:r>
              <w:rPr>
                <w:b/>
              </w:rPr>
              <w:t xml:space="preserve">Joint Program Place Holder  </w:t>
            </w:r>
          </w:p>
        </w:tc>
      </w:tr>
      <w:tr w:rsidR="003E62D6">
        <w:trPr>
          <w:trHeight w:val="360"/>
        </w:trPr>
        <w:tc>
          <w:tcPr>
            <w:tcW w:w="2064"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0" w:firstLine="0"/>
            </w:pPr>
            <w:r>
              <w:rPr>
                <w:b/>
              </w:rPr>
              <w:t>LA1</w:t>
            </w:r>
            <w:r>
              <w:t xml:space="preserve"> </w:t>
            </w:r>
          </w:p>
        </w:tc>
        <w:tc>
          <w:tcPr>
            <w:tcW w:w="413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2" w:firstLine="0"/>
            </w:pPr>
            <w:r>
              <w:rPr>
                <w:b/>
              </w:rPr>
              <w:t xml:space="preserve">Lab  </w:t>
            </w:r>
          </w:p>
        </w:tc>
      </w:tr>
      <w:tr w:rsidR="003E62D6">
        <w:trPr>
          <w:trHeight w:val="278"/>
        </w:trPr>
        <w:tc>
          <w:tcPr>
            <w:tcW w:w="2064"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0" w:firstLine="0"/>
            </w:pPr>
            <w:r>
              <w:rPr>
                <w:b/>
              </w:rPr>
              <w:t xml:space="preserve">LAB </w:t>
            </w:r>
          </w:p>
        </w:tc>
        <w:tc>
          <w:tcPr>
            <w:tcW w:w="413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2" w:firstLine="0"/>
            </w:pPr>
            <w:r>
              <w:rPr>
                <w:b/>
              </w:rPr>
              <w:t xml:space="preserve">Lab - extended </w:t>
            </w:r>
          </w:p>
        </w:tc>
      </w:tr>
      <w:tr w:rsidR="003E62D6">
        <w:trPr>
          <w:trHeight w:val="278"/>
        </w:trPr>
        <w:tc>
          <w:tcPr>
            <w:tcW w:w="2064"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0" w:firstLine="0"/>
            </w:pPr>
            <w:r>
              <w:rPr>
                <w:b/>
              </w:rPr>
              <w:t>LEC</w:t>
            </w:r>
            <w:r>
              <w:t xml:space="preserve">  </w:t>
            </w:r>
          </w:p>
        </w:tc>
        <w:tc>
          <w:tcPr>
            <w:tcW w:w="413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2" w:firstLine="0"/>
            </w:pPr>
            <w:r>
              <w:rPr>
                <w:b/>
              </w:rPr>
              <w:t xml:space="preserve">Lecture  </w:t>
            </w:r>
          </w:p>
        </w:tc>
      </w:tr>
      <w:tr w:rsidR="003E62D6">
        <w:trPr>
          <w:trHeight w:val="278"/>
        </w:trPr>
        <w:tc>
          <w:tcPr>
            <w:tcW w:w="2064"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0" w:firstLine="0"/>
            </w:pPr>
            <w:r>
              <w:rPr>
                <w:b/>
              </w:rPr>
              <w:t>ONL</w:t>
            </w:r>
            <w:r>
              <w:t xml:space="preserve"> </w:t>
            </w:r>
            <w:r>
              <w:rPr>
                <w:b/>
              </w:rPr>
              <w:t xml:space="preserve"> </w:t>
            </w:r>
          </w:p>
        </w:tc>
        <w:tc>
          <w:tcPr>
            <w:tcW w:w="413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2" w:firstLine="0"/>
            </w:pPr>
            <w:r>
              <w:rPr>
                <w:b/>
              </w:rPr>
              <w:t xml:space="preserve">Online  </w:t>
            </w:r>
          </w:p>
        </w:tc>
      </w:tr>
      <w:tr w:rsidR="003E62D6">
        <w:trPr>
          <w:trHeight w:val="278"/>
        </w:trPr>
        <w:tc>
          <w:tcPr>
            <w:tcW w:w="2064"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0" w:firstLine="0"/>
            </w:pPr>
            <w:r>
              <w:rPr>
                <w:b/>
              </w:rPr>
              <w:t>PER</w:t>
            </w:r>
            <w:r>
              <w:t xml:space="preserve"> </w:t>
            </w:r>
          </w:p>
        </w:tc>
        <w:tc>
          <w:tcPr>
            <w:tcW w:w="413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2" w:firstLine="0"/>
            </w:pPr>
            <w:r>
              <w:rPr>
                <w:b/>
              </w:rPr>
              <w:t xml:space="preserve">Performance Course  </w:t>
            </w:r>
          </w:p>
        </w:tc>
      </w:tr>
      <w:tr w:rsidR="003E62D6">
        <w:trPr>
          <w:trHeight w:val="278"/>
        </w:trPr>
        <w:tc>
          <w:tcPr>
            <w:tcW w:w="2064"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0" w:firstLine="0"/>
            </w:pPr>
            <w:r>
              <w:rPr>
                <w:b/>
              </w:rPr>
              <w:t>PRA</w:t>
            </w:r>
            <w:r>
              <w:t xml:space="preserve"> </w:t>
            </w:r>
          </w:p>
        </w:tc>
        <w:tc>
          <w:tcPr>
            <w:tcW w:w="413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2" w:firstLine="0"/>
            </w:pPr>
            <w:r>
              <w:rPr>
                <w:b/>
              </w:rPr>
              <w:t xml:space="preserve">Practicum  </w:t>
            </w:r>
          </w:p>
        </w:tc>
      </w:tr>
      <w:tr w:rsidR="003E62D6">
        <w:trPr>
          <w:trHeight w:val="278"/>
        </w:trPr>
        <w:tc>
          <w:tcPr>
            <w:tcW w:w="2064"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0" w:firstLine="0"/>
            </w:pPr>
            <w:r>
              <w:rPr>
                <w:b/>
              </w:rPr>
              <w:t>PLA</w:t>
            </w:r>
            <w:r>
              <w:t xml:space="preserve">  </w:t>
            </w:r>
          </w:p>
        </w:tc>
        <w:tc>
          <w:tcPr>
            <w:tcW w:w="413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2" w:firstLine="0"/>
            </w:pPr>
            <w:r>
              <w:rPr>
                <w:b/>
              </w:rPr>
              <w:t xml:space="preserve">Prior Learning Assessment  </w:t>
            </w:r>
          </w:p>
        </w:tc>
      </w:tr>
      <w:tr w:rsidR="003E62D6">
        <w:trPr>
          <w:trHeight w:val="278"/>
        </w:trPr>
        <w:tc>
          <w:tcPr>
            <w:tcW w:w="2064"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0" w:firstLine="0"/>
            </w:pPr>
            <w:r>
              <w:rPr>
                <w:b/>
              </w:rPr>
              <w:t>CAP</w:t>
            </w:r>
            <w:r>
              <w:t xml:space="preserve">  </w:t>
            </w:r>
          </w:p>
        </w:tc>
        <w:tc>
          <w:tcPr>
            <w:tcW w:w="413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2" w:firstLine="0"/>
            </w:pPr>
            <w:r>
              <w:rPr>
                <w:b/>
              </w:rPr>
              <w:t xml:space="preserve">Program Capstone  </w:t>
            </w:r>
          </w:p>
        </w:tc>
      </w:tr>
      <w:tr w:rsidR="003E62D6">
        <w:trPr>
          <w:trHeight w:val="278"/>
        </w:trPr>
        <w:tc>
          <w:tcPr>
            <w:tcW w:w="2064"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0" w:firstLine="0"/>
            </w:pPr>
            <w:r>
              <w:rPr>
                <w:b/>
              </w:rPr>
              <w:t>REQ</w:t>
            </w:r>
            <w:r>
              <w:t xml:space="preserve">  </w:t>
            </w:r>
          </w:p>
        </w:tc>
        <w:tc>
          <w:tcPr>
            <w:tcW w:w="413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2" w:firstLine="0"/>
            </w:pPr>
            <w:r>
              <w:rPr>
                <w:b/>
              </w:rPr>
              <w:t xml:space="preserve">Program requirement  </w:t>
            </w:r>
          </w:p>
        </w:tc>
      </w:tr>
      <w:tr w:rsidR="003E62D6">
        <w:trPr>
          <w:trHeight w:val="278"/>
        </w:trPr>
        <w:tc>
          <w:tcPr>
            <w:tcW w:w="2064"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0" w:firstLine="0"/>
            </w:pPr>
            <w:r>
              <w:rPr>
                <w:b/>
              </w:rPr>
              <w:t>RES</w:t>
            </w:r>
            <w:r>
              <w:t xml:space="preserve"> </w:t>
            </w:r>
          </w:p>
        </w:tc>
        <w:tc>
          <w:tcPr>
            <w:tcW w:w="413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2" w:firstLine="0"/>
            </w:pPr>
            <w:r>
              <w:rPr>
                <w:b/>
              </w:rPr>
              <w:t xml:space="preserve">Research Project  </w:t>
            </w:r>
          </w:p>
        </w:tc>
      </w:tr>
      <w:tr w:rsidR="003E62D6">
        <w:trPr>
          <w:trHeight w:val="278"/>
        </w:trPr>
        <w:tc>
          <w:tcPr>
            <w:tcW w:w="2064"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0" w:firstLine="0"/>
            </w:pPr>
            <w:r>
              <w:rPr>
                <w:b/>
              </w:rPr>
              <w:t>SEM</w:t>
            </w:r>
            <w:r>
              <w:t xml:space="preserve">  </w:t>
            </w:r>
          </w:p>
        </w:tc>
        <w:tc>
          <w:tcPr>
            <w:tcW w:w="413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2" w:firstLine="0"/>
            </w:pPr>
            <w:r>
              <w:rPr>
                <w:b/>
              </w:rPr>
              <w:t xml:space="preserve">Seminar  </w:t>
            </w:r>
          </w:p>
        </w:tc>
      </w:tr>
      <w:tr w:rsidR="003E62D6">
        <w:trPr>
          <w:trHeight w:val="278"/>
        </w:trPr>
        <w:tc>
          <w:tcPr>
            <w:tcW w:w="2064"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0" w:firstLine="0"/>
            </w:pPr>
            <w:r>
              <w:rPr>
                <w:b/>
              </w:rPr>
              <w:t xml:space="preserve">ABR </w:t>
            </w:r>
          </w:p>
        </w:tc>
        <w:tc>
          <w:tcPr>
            <w:tcW w:w="413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2" w:firstLine="0"/>
            </w:pPr>
            <w:r>
              <w:rPr>
                <w:b/>
              </w:rPr>
              <w:t xml:space="preserve">Study Abroad  </w:t>
            </w:r>
          </w:p>
        </w:tc>
      </w:tr>
      <w:tr w:rsidR="003E62D6">
        <w:trPr>
          <w:trHeight w:val="278"/>
        </w:trPr>
        <w:tc>
          <w:tcPr>
            <w:tcW w:w="2064"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0" w:firstLine="0"/>
            </w:pPr>
            <w:r>
              <w:rPr>
                <w:b/>
              </w:rPr>
              <w:t>THE</w:t>
            </w:r>
            <w:r>
              <w:t xml:space="preserve"> </w:t>
            </w:r>
          </w:p>
        </w:tc>
        <w:tc>
          <w:tcPr>
            <w:tcW w:w="413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2" w:firstLine="0"/>
            </w:pPr>
            <w:r>
              <w:rPr>
                <w:b/>
              </w:rPr>
              <w:t xml:space="preserve">Thesis  </w:t>
            </w:r>
          </w:p>
        </w:tc>
      </w:tr>
      <w:tr w:rsidR="003E62D6">
        <w:trPr>
          <w:trHeight w:val="281"/>
        </w:trPr>
        <w:tc>
          <w:tcPr>
            <w:tcW w:w="2064"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0" w:firstLine="0"/>
            </w:pPr>
            <w:r>
              <w:rPr>
                <w:b/>
              </w:rPr>
              <w:t>TUT</w:t>
            </w:r>
            <w:r>
              <w:t xml:space="preserve">  </w:t>
            </w:r>
          </w:p>
        </w:tc>
        <w:tc>
          <w:tcPr>
            <w:tcW w:w="4139" w:type="dxa"/>
            <w:tcBorders>
              <w:top w:val="single" w:sz="4" w:space="0" w:color="000000"/>
              <w:left w:val="single" w:sz="4" w:space="0" w:color="000000"/>
              <w:bottom w:val="single" w:sz="4" w:space="0" w:color="000000"/>
              <w:right w:val="single" w:sz="4" w:space="0" w:color="000000"/>
            </w:tcBorders>
          </w:tcPr>
          <w:p w:rsidR="003E62D6" w:rsidRDefault="00C96471">
            <w:pPr>
              <w:spacing w:after="0" w:line="259" w:lineRule="auto"/>
              <w:ind w:left="2" w:firstLine="0"/>
            </w:pPr>
            <w:r>
              <w:rPr>
                <w:b/>
              </w:rPr>
              <w:t xml:space="preserve">Tutorial  </w:t>
            </w:r>
          </w:p>
        </w:tc>
      </w:tr>
    </w:tbl>
    <w:p w:rsidR="003E62D6" w:rsidRDefault="00C96471">
      <w:pPr>
        <w:spacing w:after="0" w:line="259" w:lineRule="auto"/>
        <w:ind w:left="2" w:firstLine="0"/>
      </w:pPr>
      <w:r>
        <w:t xml:space="preserve"> </w:t>
      </w:r>
    </w:p>
    <w:p w:rsidR="003E62D6" w:rsidRDefault="00C96471">
      <w:pPr>
        <w:spacing w:after="0" w:line="259" w:lineRule="auto"/>
        <w:ind w:left="2" w:firstLine="0"/>
      </w:pPr>
      <w:r>
        <w:t xml:space="preserve"> </w:t>
      </w:r>
    </w:p>
    <w:p w:rsidR="003E62D6" w:rsidRDefault="00C96471">
      <w:pPr>
        <w:spacing w:after="0" w:line="259" w:lineRule="auto"/>
        <w:ind w:left="2" w:firstLine="0"/>
      </w:pPr>
      <w:r>
        <w:t xml:space="preserve"> </w:t>
      </w:r>
    </w:p>
    <w:p w:rsidR="003E62D6" w:rsidRDefault="00C96471">
      <w:pPr>
        <w:spacing w:after="0" w:line="259" w:lineRule="auto"/>
        <w:ind w:left="2" w:firstLine="0"/>
        <w:jc w:val="both"/>
      </w:pPr>
      <w:r>
        <w:t xml:space="preserve"> </w:t>
      </w:r>
      <w:r>
        <w:tab/>
        <w:t xml:space="preserve"> </w:t>
      </w:r>
    </w:p>
    <w:sectPr w:rsidR="003E62D6">
      <w:footerReference w:type="even" r:id="rId8"/>
      <w:footerReference w:type="default" r:id="rId9"/>
      <w:footerReference w:type="first" r:id="rId10"/>
      <w:pgSz w:w="12240" w:h="15840"/>
      <w:pgMar w:top="761" w:right="1156" w:bottom="1427" w:left="1150" w:header="720" w:footer="7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1A4" w:rsidRDefault="00DA51A4">
      <w:pPr>
        <w:spacing w:after="0" w:line="240" w:lineRule="auto"/>
      </w:pPr>
      <w:r>
        <w:separator/>
      </w:r>
    </w:p>
  </w:endnote>
  <w:endnote w:type="continuationSeparator" w:id="0">
    <w:p w:rsidR="00DA51A4" w:rsidRDefault="00DA5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D6" w:rsidRDefault="00C96471">
    <w:pPr>
      <w:spacing w:after="0" w:line="259" w:lineRule="auto"/>
      <w:ind w:left="8"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D6" w:rsidRDefault="00C96471">
    <w:pPr>
      <w:spacing w:after="0" w:line="259" w:lineRule="auto"/>
      <w:ind w:left="8" w:firstLine="0"/>
      <w:jc w:val="center"/>
    </w:pPr>
    <w:r>
      <w:fldChar w:fldCharType="begin"/>
    </w:r>
    <w:r>
      <w:instrText xml:space="preserve"> PAGE   \* MERGEFORMAT </w:instrText>
    </w:r>
    <w:r>
      <w:fldChar w:fldCharType="separate"/>
    </w:r>
    <w:r w:rsidR="00021A9C">
      <w:rPr>
        <w:noProof/>
      </w:rPr>
      <w:t>3</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2D6" w:rsidRDefault="00C96471">
    <w:pPr>
      <w:spacing w:after="0" w:line="259" w:lineRule="auto"/>
      <w:ind w:left="8"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1A4" w:rsidRDefault="00DA51A4">
      <w:pPr>
        <w:spacing w:after="0" w:line="240" w:lineRule="auto"/>
      </w:pPr>
      <w:r>
        <w:separator/>
      </w:r>
    </w:p>
  </w:footnote>
  <w:footnote w:type="continuationSeparator" w:id="0">
    <w:p w:rsidR="00DA51A4" w:rsidRDefault="00DA5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06ED5"/>
    <w:multiLevelType w:val="hybridMultilevel"/>
    <w:tmpl w:val="5E487E08"/>
    <w:lvl w:ilvl="0" w:tplc="903CC680">
      <w:start w:val="1"/>
      <w:numFmt w:val="decimal"/>
      <w:lvlText w:val="%1."/>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26646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66A71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FE797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C848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DE9FB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3AEB6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4AF8D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600C7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D6"/>
    <w:rsid w:val="00021A9C"/>
    <w:rsid w:val="003E62D6"/>
    <w:rsid w:val="00AF4AF5"/>
    <w:rsid w:val="00B95FA8"/>
    <w:rsid w:val="00C96471"/>
    <w:rsid w:val="00D1265B"/>
    <w:rsid w:val="00DA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731" w:hanging="729"/>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731" w:hanging="729"/>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Canisius College</Company>
  <LinksUpToDate>false</LinksUpToDate>
  <CharactersWithSpaces>10317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Sara R</dc:creator>
  <cp:lastModifiedBy>ITS</cp:lastModifiedBy>
  <cp:revision>2</cp:revision>
  <dcterms:created xsi:type="dcterms:W3CDTF">2018-01-22T17:09:00Z</dcterms:created>
  <dcterms:modified xsi:type="dcterms:W3CDTF">2018-01-22T17:09:00Z</dcterms:modified>
</cp:coreProperties>
</file>